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8B" w:rsidRDefault="00D347AF" w:rsidP="005C6484">
      <w:pPr>
        <w:spacing w:after="0" w:line="240" w:lineRule="auto"/>
        <w:contextualSpacing/>
        <w:jc w:val="center"/>
        <w:rPr>
          <w:rFonts w:ascii="Times New Roman" w:hAnsi="Times New Roman" w:cs="Times New Roman"/>
          <w:b/>
        </w:rPr>
      </w:pPr>
      <w:bookmarkStart w:id="0" w:name="_GoBack"/>
      <w:bookmarkEnd w:id="0"/>
      <w:r>
        <w:rPr>
          <w:rFonts w:ascii="Times New Roman" w:hAnsi="Times New Roman" w:cs="Times New Roman"/>
          <w:b/>
        </w:rPr>
        <w:t xml:space="preserve"> </w:t>
      </w:r>
      <w:r w:rsidR="007B2467">
        <w:rPr>
          <w:rFonts w:ascii="Times New Roman" w:hAnsi="Times New Roman" w:cs="Times New Roman"/>
          <w:b/>
        </w:rPr>
        <w:t xml:space="preserve">           </w:t>
      </w:r>
      <w:r>
        <w:rPr>
          <w:rFonts w:ascii="Times New Roman" w:hAnsi="Times New Roman" w:cs="Times New Roman"/>
          <w:b/>
        </w:rPr>
        <w:t xml:space="preserve">  </w:t>
      </w:r>
      <w:r w:rsidR="007B2467">
        <w:rPr>
          <w:rFonts w:ascii="Times New Roman" w:hAnsi="Times New Roman" w:cs="Times New Roman"/>
          <w:b/>
        </w:rPr>
        <w:t xml:space="preserve">        </w:t>
      </w:r>
      <w:r w:rsidR="00415B90" w:rsidRPr="007B2467">
        <w:rPr>
          <w:rFonts w:ascii="Times New Roman" w:hAnsi="Times New Roman" w:cs="Times New Roman"/>
          <w:b/>
          <w:sz w:val="18"/>
          <w:szCs w:val="18"/>
        </w:rPr>
        <w:t xml:space="preserve">(20/07/2017 tarih, 82 sayılı Senato toplantısının 29 nolu karar ekidir.)  </w:t>
      </w:r>
      <w:r w:rsidR="007B2467">
        <w:rPr>
          <w:rFonts w:ascii="Times New Roman" w:hAnsi="Times New Roman" w:cs="Times New Roman"/>
          <w:b/>
          <w:sz w:val="18"/>
          <w:szCs w:val="18"/>
        </w:rPr>
        <w:t xml:space="preserve">            </w:t>
      </w:r>
      <w:r w:rsidR="007B2467">
        <w:rPr>
          <w:rFonts w:ascii="Times New Roman" w:hAnsi="Times New Roman" w:cs="Times New Roman"/>
          <w:b/>
        </w:rPr>
        <w:t>EK: 16</w:t>
      </w:r>
      <w:r w:rsidR="00415B90" w:rsidRPr="00415B90">
        <w:rPr>
          <w:rFonts w:ascii="Times New Roman" w:hAnsi="Times New Roman" w:cs="Times New Roman"/>
          <w:b/>
        </w:rPr>
        <w:t xml:space="preserve">    </w:t>
      </w:r>
    </w:p>
    <w:p w:rsidR="00415B90" w:rsidRPr="00D347AF" w:rsidRDefault="00415B90" w:rsidP="005C6484">
      <w:pPr>
        <w:spacing w:after="0" w:line="240" w:lineRule="auto"/>
        <w:contextualSpacing/>
        <w:jc w:val="center"/>
        <w:rPr>
          <w:rFonts w:ascii="Times New Roman" w:hAnsi="Times New Roman" w:cs="Times New Roman"/>
          <w:b/>
        </w:rPr>
      </w:pPr>
      <w:r w:rsidRPr="00415B90">
        <w:rPr>
          <w:rFonts w:ascii="Times New Roman" w:hAnsi="Times New Roman" w:cs="Times New Roman"/>
          <w:b/>
        </w:rPr>
        <w:t xml:space="preserve">            </w:t>
      </w:r>
    </w:p>
    <w:p w:rsidR="00A67AAD" w:rsidRPr="00D44FB4" w:rsidRDefault="00A67AAD" w:rsidP="007B2467">
      <w:pPr>
        <w:spacing w:after="0" w:line="240" w:lineRule="auto"/>
        <w:contextualSpacing/>
        <w:jc w:val="center"/>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T.C.</w:t>
      </w:r>
    </w:p>
    <w:p w:rsidR="00A67AAD" w:rsidRDefault="00A67AAD" w:rsidP="007B2467">
      <w:pPr>
        <w:spacing w:after="0" w:line="240" w:lineRule="auto"/>
        <w:contextualSpacing/>
        <w:jc w:val="center"/>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KIRKLARELİ ÜNİVERSİTESİ</w:t>
      </w:r>
    </w:p>
    <w:p w:rsidR="00A67AAD" w:rsidRPr="00D44FB4" w:rsidRDefault="00A67AAD" w:rsidP="007B2467">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ÖN LİSANS VE LİSANS PROGRAMLARI</w:t>
      </w:r>
    </w:p>
    <w:p w:rsidR="00A67AAD" w:rsidRPr="00D44FB4" w:rsidRDefault="00A67AAD" w:rsidP="00A67AAD">
      <w:pPr>
        <w:spacing w:after="0" w:line="240" w:lineRule="auto"/>
        <w:contextualSpacing/>
        <w:jc w:val="center"/>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MUAFİYET </w:t>
      </w:r>
      <w:r>
        <w:rPr>
          <w:rFonts w:ascii="Times New Roman" w:hAnsi="Times New Roman" w:cs="Times New Roman"/>
          <w:b/>
          <w:color w:val="000000" w:themeColor="text1"/>
          <w:sz w:val="24"/>
          <w:szCs w:val="24"/>
        </w:rPr>
        <w:t xml:space="preserve">VE İNTİBAK </w:t>
      </w:r>
      <w:r w:rsidRPr="00D44FB4">
        <w:rPr>
          <w:rFonts w:ascii="Times New Roman" w:hAnsi="Times New Roman" w:cs="Times New Roman"/>
          <w:b/>
          <w:color w:val="000000" w:themeColor="text1"/>
          <w:sz w:val="24"/>
          <w:szCs w:val="24"/>
        </w:rPr>
        <w:t>İŞLEMLERİ YÖNERGESİ</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Amaç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MADDE 1</w:t>
      </w:r>
      <w:r>
        <w:rPr>
          <w:rFonts w:ascii="Times New Roman" w:hAnsi="Times New Roman" w:cs="Times New Roman"/>
          <w:b/>
          <w:color w:val="000000" w:themeColor="text1"/>
          <w:sz w:val="24"/>
          <w:szCs w:val="24"/>
        </w:rPr>
        <w:t xml:space="preserve"> -</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D44FB4">
        <w:rPr>
          <w:rFonts w:ascii="Times New Roman" w:hAnsi="Times New Roman" w:cs="Times New Roman"/>
          <w:color w:val="000000" w:themeColor="text1"/>
          <w:sz w:val="24"/>
          <w:szCs w:val="24"/>
        </w:rPr>
        <w:t>Bu Yönergenin</w:t>
      </w:r>
      <w:r>
        <w:rPr>
          <w:rFonts w:ascii="Times New Roman" w:hAnsi="Times New Roman" w:cs="Times New Roman"/>
          <w:color w:val="000000" w:themeColor="text1"/>
          <w:sz w:val="24"/>
          <w:szCs w:val="24"/>
        </w:rPr>
        <w:t xml:space="preserve"> amacı, Kırklareli Üniversitesi</w:t>
      </w:r>
      <w:r w:rsidRPr="00D44FB4">
        <w:rPr>
          <w:rFonts w:ascii="Times New Roman" w:hAnsi="Times New Roman" w:cs="Times New Roman"/>
          <w:color w:val="000000" w:themeColor="text1"/>
          <w:sz w:val="24"/>
          <w:szCs w:val="24"/>
        </w:rPr>
        <w:t xml:space="preserve">ne yeni kayıt yaptıran öğrencilerin daha önce uzaktan eğitim programları hariç Kırklareli Üniversitesi dâhil olmak üzere herhangi bir Yükseköğretim Kurumundan alıp başardığı derslerin muafiyet ve yarıyıl/yıl intibak esasları ile muafiyet sınavı yapılacak derslerle ilgili esasları belirlemektir. </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Kapsam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 xml:space="preserve">MADDE 2 </w:t>
      </w:r>
      <w:r>
        <w:rPr>
          <w:rFonts w:ascii="Times New Roman" w:hAnsi="Times New Roman" w:cs="Times New Roman"/>
          <w:b/>
          <w:color w:val="000000" w:themeColor="text1"/>
          <w:sz w:val="24"/>
          <w:szCs w:val="24"/>
        </w:rPr>
        <w:t>-</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D44FB4">
        <w:rPr>
          <w:rFonts w:ascii="Times New Roman" w:hAnsi="Times New Roman" w:cs="Times New Roman"/>
          <w:color w:val="000000" w:themeColor="text1"/>
          <w:sz w:val="24"/>
          <w:szCs w:val="24"/>
        </w:rPr>
        <w:t>Bu yönerge, yatay/dikey geçiş yaparak veya af kanunundan yararlanarak öğrenimlerine devam etmek isteyen, daha önce herhangi bir Yükseköğretim Kurumunda öğrenci iken ilişiği kesilen veya mezun iken Kırklareli Üniversitesi'ne yeniden kayıt yaptırmaya hak kazanan, benzeri durumda olup öğrenimlerine devam edecek öğrencilerin daha önce alıp, başarılı oldukları derslerden muafiyetleri ve intibaklarıyla ilgili işlemleri ile muafiyet sınavı yapılacak derslerle ilgili işlemleri kapsar.</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Dayanak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MADDE 3</w:t>
      </w:r>
      <w:r>
        <w:rPr>
          <w:rFonts w:ascii="Times New Roman" w:hAnsi="Times New Roman" w:cs="Times New Roman"/>
          <w:b/>
          <w:color w:val="000000" w:themeColor="text1"/>
          <w:sz w:val="24"/>
          <w:szCs w:val="24"/>
        </w:rPr>
        <w:t xml:space="preserve"> -</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D44FB4">
        <w:rPr>
          <w:rFonts w:ascii="Times New Roman" w:hAnsi="Times New Roman" w:cs="Times New Roman"/>
          <w:color w:val="000000" w:themeColor="text1"/>
          <w:sz w:val="24"/>
          <w:szCs w:val="24"/>
        </w:rPr>
        <w:t xml:space="preserve">Bu </w:t>
      </w:r>
      <w:r w:rsidRPr="009C3280">
        <w:rPr>
          <w:rFonts w:ascii="Times New Roman" w:hAnsi="Times New Roman" w:cs="Times New Roman"/>
          <w:sz w:val="24"/>
          <w:szCs w:val="24"/>
        </w:rPr>
        <w:t>yönerge 04</w:t>
      </w:r>
      <w:r>
        <w:rPr>
          <w:rFonts w:ascii="Times New Roman" w:eastAsia="Calibri" w:hAnsi="Times New Roman" w:cs="Times New Roman"/>
          <w:sz w:val="24"/>
          <w:szCs w:val="24"/>
        </w:rPr>
        <w:t>.11.</w:t>
      </w:r>
      <w:r w:rsidRPr="009C3280">
        <w:rPr>
          <w:rFonts w:ascii="Times New Roman" w:eastAsia="Calibri" w:hAnsi="Times New Roman" w:cs="Times New Roman"/>
          <w:sz w:val="24"/>
          <w:szCs w:val="24"/>
        </w:rPr>
        <w:t>1981 tarihli</w:t>
      </w:r>
      <w:r>
        <w:rPr>
          <w:rFonts w:ascii="Times New Roman" w:eastAsia="Calibri" w:hAnsi="Times New Roman" w:cs="Times New Roman"/>
          <w:sz w:val="24"/>
          <w:szCs w:val="24"/>
        </w:rPr>
        <w:t>,</w:t>
      </w:r>
      <w:r w:rsidRPr="009C3280">
        <w:rPr>
          <w:rFonts w:ascii="Times New Roman" w:eastAsia="Calibri" w:hAnsi="Times New Roman" w:cs="Times New Roman"/>
          <w:sz w:val="24"/>
          <w:szCs w:val="24"/>
        </w:rPr>
        <w:t xml:space="preserve"> </w:t>
      </w:r>
      <w:r w:rsidRPr="009C3280">
        <w:rPr>
          <w:rFonts w:ascii="Times New Roman" w:hAnsi="Times New Roman" w:cs="Times New Roman"/>
          <w:sz w:val="24"/>
          <w:szCs w:val="24"/>
        </w:rPr>
        <w:t xml:space="preserve">2547 </w:t>
      </w:r>
      <w:r>
        <w:rPr>
          <w:rFonts w:ascii="Times New Roman" w:hAnsi="Times New Roman" w:cs="Times New Roman"/>
          <w:sz w:val="24"/>
          <w:szCs w:val="24"/>
        </w:rPr>
        <w:t>s</w:t>
      </w:r>
      <w:r w:rsidRPr="009C3280">
        <w:rPr>
          <w:rFonts w:ascii="Times New Roman" w:hAnsi="Times New Roman" w:cs="Times New Roman"/>
          <w:sz w:val="24"/>
          <w:szCs w:val="24"/>
        </w:rPr>
        <w:t>ayılı Yükseköğretim Kanunu ile 23.10.2010 tarihli</w:t>
      </w:r>
      <w:r>
        <w:rPr>
          <w:rFonts w:ascii="Times New Roman" w:hAnsi="Times New Roman" w:cs="Times New Roman"/>
          <w:sz w:val="24"/>
          <w:szCs w:val="24"/>
        </w:rPr>
        <w:t>, 27794 sayılı</w:t>
      </w:r>
      <w:r w:rsidRPr="009C3280">
        <w:rPr>
          <w:rFonts w:ascii="Times New Roman" w:hAnsi="Times New Roman" w:cs="Times New Roman"/>
          <w:sz w:val="24"/>
          <w:szCs w:val="24"/>
        </w:rPr>
        <w:t xml:space="preserve"> </w:t>
      </w:r>
      <w:r w:rsidRPr="009C3280">
        <w:rPr>
          <w:rFonts w:ascii="Times New Roman" w:eastAsia="Calibri" w:hAnsi="Times New Roman" w:cs="Times New Roman"/>
          <w:sz w:val="24"/>
          <w:szCs w:val="24"/>
        </w:rPr>
        <w:t>Resmi Gazetede yayımlanan</w:t>
      </w:r>
      <w:r w:rsidRPr="009C3280">
        <w:rPr>
          <w:rFonts w:ascii="Times New Roman" w:hAnsi="Times New Roman" w:cs="Times New Roman"/>
          <w:sz w:val="24"/>
          <w:szCs w:val="24"/>
        </w:rPr>
        <w:t xml:space="preserve"> </w:t>
      </w:r>
      <w:r w:rsidRPr="00D44FB4">
        <w:rPr>
          <w:rFonts w:ascii="Times New Roman" w:hAnsi="Times New Roman" w:cs="Times New Roman"/>
          <w:color w:val="000000" w:themeColor="text1"/>
          <w:sz w:val="24"/>
          <w:szCs w:val="24"/>
        </w:rPr>
        <w:t>Kırklareli Üniversitesi Ön</w:t>
      </w:r>
      <w:r>
        <w:rPr>
          <w:rFonts w:ascii="Times New Roman" w:hAnsi="Times New Roman" w:cs="Times New Roman"/>
          <w:color w:val="000000" w:themeColor="text1"/>
          <w:sz w:val="24"/>
          <w:szCs w:val="24"/>
        </w:rPr>
        <w:t xml:space="preserve"> L</w:t>
      </w:r>
      <w:r w:rsidRPr="00D44FB4">
        <w:rPr>
          <w:rFonts w:ascii="Times New Roman" w:hAnsi="Times New Roman" w:cs="Times New Roman"/>
          <w:color w:val="000000" w:themeColor="text1"/>
          <w:sz w:val="24"/>
          <w:szCs w:val="24"/>
        </w:rPr>
        <w:t xml:space="preserve">isans ve Lisans Eğitim ve Öğretim Yönetmeliği hükümlerine dayanılarak hazırlanmıştır. </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Tanımlar</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MADDE 4</w:t>
      </w:r>
      <w:r>
        <w:rPr>
          <w:rFonts w:ascii="Times New Roman" w:hAnsi="Times New Roman" w:cs="Times New Roman"/>
          <w:b/>
          <w:color w:val="000000" w:themeColor="text1"/>
          <w:sz w:val="24"/>
          <w:szCs w:val="24"/>
        </w:rPr>
        <w:t xml:space="preserve"> </w:t>
      </w:r>
      <w:r w:rsidRPr="00D44FB4">
        <w:rPr>
          <w:rFonts w:ascii="Times New Roman" w:hAnsi="Times New Roman" w:cs="Times New Roman"/>
          <w:b/>
          <w:color w:val="000000" w:themeColor="text1"/>
          <w:sz w:val="24"/>
          <w:szCs w:val="24"/>
        </w:rPr>
        <w:t>-</w:t>
      </w:r>
      <w:r w:rsidRPr="00D44FB4">
        <w:rPr>
          <w:rFonts w:ascii="Times New Roman" w:hAnsi="Times New Roman" w:cs="Times New Roman"/>
          <w:color w:val="000000" w:themeColor="text1"/>
          <w:sz w:val="24"/>
          <w:szCs w:val="24"/>
        </w:rPr>
        <w:t xml:space="preserve"> (1) Bu Yönergede geçen;</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color w:val="000000" w:themeColor="text1"/>
          <w:sz w:val="24"/>
          <w:szCs w:val="24"/>
        </w:rPr>
        <w:t xml:space="preserve">a) </w:t>
      </w:r>
      <w:r w:rsidRPr="00E575C9">
        <w:rPr>
          <w:rFonts w:ascii="Times New Roman" w:hAnsi="Times New Roman" w:cs="Times New Roman"/>
          <w:color w:val="000000" w:themeColor="text1"/>
          <w:sz w:val="24"/>
          <w:szCs w:val="24"/>
        </w:rPr>
        <w:t>AKTS:  Avrupa Kredi Transfer Sistemi</w:t>
      </w:r>
      <w:r>
        <w:rPr>
          <w:rFonts w:ascii="Times New Roman" w:hAnsi="Times New Roman" w:cs="Times New Roman"/>
          <w:color w:val="000000" w:themeColor="text1"/>
          <w:sz w:val="24"/>
          <w:szCs w:val="24"/>
        </w:rPr>
        <w:t>ni</w:t>
      </w:r>
      <w:r w:rsidRPr="00E575C9">
        <w:rPr>
          <w:rFonts w:ascii="Times New Roman" w:hAnsi="Times New Roman" w:cs="Times New Roman"/>
          <w:color w:val="000000" w:themeColor="text1"/>
          <w:sz w:val="24"/>
          <w:szCs w:val="24"/>
        </w:rPr>
        <w:t>,</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E575C9">
        <w:rPr>
          <w:rFonts w:ascii="Times New Roman" w:hAnsi="Times New Roman" w:cs="Times New Roman"/>
          <w:color w:val="000000" w:themeColor="text1"/>
          <w:sz w:val="24"/>
          <w:szCs w:val="24"/>
        </w:rPr>
        <w:t>b) Birim:  Fakülte, Yüksekokul, Meslek Yüksekokulunu,</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Not Dönüşüm Sistemi</w:t>
      </w:r>
      <w:r w:rsidRPr="00E575C9">
        <w:rPr>
          <w:rFonts w:ascii="Times New Roman" w:hAnsi="Times New Roman" w:cs="Times New Roman"/>
          <w:color w:val="000000" w:themeColor="text1"/>
          <w:sz w:val="24"/>
          <w:szCs w:val="24"/>
        </w:rPr>
        <w:t>:  Öğrencinin bir dersteki başarı no</w:t>
      </w:r>
      <w:r>
        <w:rPr>
          <w:rFonts w:ascii="Times New Roman" w:hAnsi="Times New Roman" w:cs="Times New Roman"/>
          <w:color w:val="000000" w:themeColor="text1"/>
          <w:sz w:val="24"/>
          <w:szCs w:val="24"/>
        </w:rPr>
        <w:t xml:space="preserve">tunun YÖK 4’lük sistemine </w:t>
      </w:r>
      <w:r w:rsidRPr="00E575C9">
        <w:rPr>
          <w:rFonts w:ascii="Times New Roman" w:hAnsi="Times New Roman" w:cs="Times New Roman"/>
          <w:color w:val="000000" w:themeColor="text1"/>
          <w:sz w:val="24"/>
          <w:szCs w:val="24"/>
        </w:rPr>
        <w:t>göre harfli başarı notuna çevrilerek başarısının değerlendirilmesini,</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w:t>
      </w:r>
      <w:r w:rsidRPr="00E575C9">
        <w:rPr>
          <w:rFonts w:ascii="Times New Roman" w:hAnsi="Times New Roman" w:cs="Times New Roman"/>
          <w:color w:val="000000" w:themeColor="text1"/>
          <w:sz w:val="24"/>
          <w:szCs w:val="24"/>
        </w:rPr>
        <w:t>) GANO:  Genel ağırlıklı not ortalamasını,</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E575C9">
        <w:rPr>
          <w:rFonts w:ascii="Times New Roman" w:hAnsi="Times New Roman" w:cs="Times New Roman"/>
          <w:color w:val="000000" w:themeColor="text1"/>
          <w:sz w:val="24"/>
          <w:szCs w:val="24"/>
        </w:rPr>
        <w:t>) İntibak İşlemi:  Üniversiteye kayıt hakkı kazanan öğrencilerin daha önce Kırklareli Üniversitesi dahil herhangi bir yükseköğretim kurumundan alı</w:t>
      </w:r>
      <w:r>
        <w:rPr>
          <w:rFonts w:ascii="Times New Roman" w:hAnsi="Times New Roman" w:cs="Times New Roman"/>
          <w:color w:val="000000" w:themeColor="text1"/>
          <w:sz w:val="24"/>
          <w:szCs w:val="24"/>
        </w:rPr>
        <w:t xml:space="preserve">p başardığı veya muaf sayıldığı </w:t>
      </w:r>
      <w:r w:rsidRPr="00E575C9">
        <w:rPr>
          <w:rFonts w:ascii="Times New Roman" w:hAnsi="Times New Roman" w:cs="Times New Roman"/>
          <w:color w:val="000000" w:themeColor="text1"/>
          <w:sz w:val="24"/>
          <w:szCs w:val="24"/>
        </w:rPr>
        <w:t xml:space="preserve">derslere göre devam edecekleri yarıyıl/yılı belirleme ve geçiş yapılan programın müfredatına uyum sağlamaları amacıyla almaları gereken ders ve uygulamaların </w:t>
      </w:r>
      <w:r>
        <w:rPr>
          <w:rFonts w:ascii="Times New Roman" w:hAnsi="Times New Roman" w:cs="Times New Roman"/>
          <w:color w:val="000000" w:themeColor="text1"/>
          <w:sz w:val="24"/>
          <w:szCs w:val="24"/>
        </w:rPr>
        <w:t>belirlenmesini</w:t>
      </w:r>
      <w:r w:rsidRPr="00E575C9">
        <w:rPr>
          <w:rFonts w:ascii="Times New Roman" w:hAnsi="Times New Roman" w:cs="Times New Roman"/>
          <w:color w:val="000000" w:themeColor="text1"/>
          <w:sz w:val="24"/>
          <w:szCs w:val="24"/>
        </w:rPr>
        <w:t xml:space="preserve"> içeren işlemlerin bütününü,</w:t>
      </w:r>
    </w:p>
    <w:p w:rsidR="00A67AAD"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Pr="00E575C9">
        <w:rPr>
          <w:rFonts w:ascii="Times New Roman" w:hAnsi="Times New Roman" w:cs="Times New Roman"/>
          <w:color w:val="000000" w:themeColor="text1"/>
          <w:sz w:val="24"/>
          <w:szCs w:val="24"/>
        </w:rPr>
        <w:t xml:space="preserve">) Muafiyet: Daha önce alınmış ve başarılmış ders/derslerin yerine, AKTS </w:t>
      </w:r>
      <w:r>
        <w:rPr>
          <w:rFonts w:ascii="Times New Roman" w:hAnsi="Times New Roman" w:cs="Times New Roman"/>
          <w:color w:val="000000" w:themeColor="text1"/>
          <w:sz w:val="24"/>
          <w:szCs w:val="24"/>
        </w:rPr>
        <w:t>k</w:t>
      </w:r>
      <w:r w:rsidRPr="00E575C9">
        <w:rPr>
          <w:rFonts w:ascii="Times New Roman" w:hAnsi="Times New Roman" w:cs="Times New Roman"/>
          <w:color w:val="000000" w:themeColor="text1"/>
          <w:sz w:val="24"/>
          <w:szCs w:val="24"/>
        </w:rPr>
        <w:t>redi ve içerik uyumuna göre müfredatta bulunan ders/derslerin denkliğinin kabul edilmesi durumunu,</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Pr="00E575C9">
        <w:rPr>
          <w:rFonts w:ascii="Times New Roman" w:hAnsi="Times New Roman" w:cs="Times New Roman"/>
          <w:color w:val="000000" w:themeColor="text1"/>
          <w:sz w:val="24"/>
          <w:szCs w:val="24"/>
        </w:rPr>
        <w:t>) Muafiyet ve İntibak Komisyonu: Bölüm Kurulu önerisi ve Birim Yönetim Kurulu onayı ile belirlenen üç öğretim elemanından oluşan komisyonu,</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Pr="00E575C9">
        <w:rPr>
          <w:rFonts w:ascii="Times New Roman" w:hAnsi="Times New Roman" w:cs="Times New Roman"/>
          <w:color w:val="000000" w:themeColor="text1"/>
          <w:sz w:val="24"/>
          <w:szCs w:val="24"/>
        </w:rPr>
        <w:t>) ÖSYM: Ölçme, Seçme ve Yerleştirme Merkezini,</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ğ</w:t>
      </w:r>
      <w:r w:rsidRPr="00E575C9">
        <w:rPr>
          <w:rFonts w:ascii="Times New Roman" w:hAnsi="Times New Roman" w:cs="Times New Roman"/>
          <w:color w:val="000000" w:themeColor="text1"/>
          <w:sz w:val="24"/>
          <w:szCs w:val="24"/>
        </w:rPr>
        <w:t>) Senato: Kırklareli Üniversitesi Senatosunu,</w:t>
      </w:r>
    </w:p>
    <w:p w:rsidR="00A67AAD" w:rsidRPr="00E575C9"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Pr="00E575C9">
        <w:rPr>
          <w:rFonts w:ascii="Times New Roman" w:hAnsi="Times New Roman" w:cs="Times New Roman"/>
          <w:color w:val="000000" w:themeColor="text1"/>
          <w:sz w:val="24"/>
          <w:szCs w:val="24"/>
        </w:rPr>
        <w:t>) Üniversite: Kırklareli Üniversitesini,</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ı</w:t>
      </w:r>
      <w:r w:rsidRPr="00E575C9">
        <w:rPr>
          <w:rFonts w:ascii="Times New Roman" w:hAnsi="Times New Roman" w:cs="Times New Roman"/>
          <w:color w:val="000000" w:themeColor="text1"/>
          <w:sz w:val="24"/>
          <w:szCs w:val="24"/>
        </w:rPr>
        <w:t>) YÖK: Yükseköğretim Kurulunu</w:t>
      </w:r>
      <w:r>
        <w:rPr>
          <w:rFonts w:ascii="Times New Roman" w:hAnsi="Times New Roman" w:cs="Times New Roman"/>
          <w:color w:val="000000" w:themeColor="text1"/>
          <w:sz w:val="24"/>
          <w:szCs w:val="24"/>
        </w:rPr>
        <w:t>,</w:t>
      </w:r>
    </w:p>
    <w:p w:rsidR="00A67AAD"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color w:val="000000" w:themeColor="text1"/>
          <w:sz w:val="24"/>
          <w:szCs w:val="24"/>
        </w:rPr>
        <w:t>ifade eder.</w:t>
      </w:r>
    </w:p>
    <w:p w:rsidR="00A67AAD" w:rsidRPr="009C3280"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Başvuru</w:t>
      </w:r>
    </w:p>
    <w:p w:rsidR="00A67AAD" w:rsidRPr="00905E8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MADDE 5</w:t>
      </w:r>
      <w:r>
        <w:rPr>
          <w:rFonts w:ascii="Times New Roman" w:hAnsi="Times New Roman" w:cs="Times New Roman"/>
          <w:b/>
          <w:color w:val="000000" w:themeColor="text1"/>
          <w:sz w:val="24"/>
          <w:szCs w:val="24"/>
        </w:rPr>
        <w:t xml:space="preserve"> -</w:t>
      </w:r>
      <w:r w:rsidRPr="00D44FB4">
        <w:rPr>
          <w:rFonts w:ascii="Times New Roman" w:hAnsi="Times New Roman" w:cs="Times New Roman"/>
          <w:b/>
          <w:color w:val="000000" w:themeColor="text1"/>
          <w:sz w:val="24"/>
          <w:szCs w:val="24"/>
        </w:rPr>
        <w:t xml:space="preserve"> </w:t>
      </w:r>
      <w:r w:rsidRPr="00E7526C">
        <w:rPr>
          <w:rFonts w:ascii="Times New Roman" w:hAnsi="Times New Roman" w:cs="Times New Roman"/>
          <w:color w:val="000000" w:themeColor="text1"/>
          <w:sz w:val="24"/>
          <w:szCs w:val="24"/>
        </w:rPr>
        <w:t>(1)</w:t>
      </w:r>
      <w:r>
        <w:rPr>
          <w:rFonts w:ascii="Times New Roman" w:hAnsi="Times New Roman" w:cs="Times New Roman"/>
          <w:b/>
          <w:color w:val="000000" w:themeColor="text1"/>
          <w:sz w:val="24"/>
          <w:szCs w:val="24"/>
        </w:rPr>
        <w:t xml:space="preserve"> </w:t>
      </w:r>
      <w:r w:rsidRPr="00905E84">
        <w:rPr>
          <w:rFonts w:ascii="Times New Roman" w:hAnsi="Times New Roman" w:cs="Times New Roman"/>
          <w:color w:val="000000" w:themeColor="text1"/>
          <w:sz w:val="24"/>
          <w:szCs w:val="24"/>
        </w:rPr>
        <w:t>Muafiyet ve intibak başvur</w:t>
      </w:r>
      <w:r>
        <w:rPr>
          <w:rFonts w:ascii="Times New Roman" w:hAnsi="Times New Roman" w:cs="Times New Roman"/>
          <w:color w:val="000000" w:themeColor="text1"/>
          <w:sz w:val="24"/>
          <w:szCs w:val="24"/>
        </w:rPr>
        <w:t>u esasları aşağıdaki şekilde yapılır.</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Üniversiteye</w:t>
      </w:r>
      <w:r w:rsidRPr="00D44FB4">
        <w:rPr>
          <w:rFonts w:ascii="Times New Roman" w:hAnsi="Times New Roman" w:cs="Times New Roman"/>
          <w:color w:val="000000" w:themeColor="text1"/>
          <w:sz w:val="24"/>
          <w:szCs w:val="24"/>
        </w:rPr>
        <w:t xml:space="preserve"> başvurular, öğrencinin ders kaydını yaptırdığı ilk yarıyılın/yılın ikinci haftasının sonuna kadar ilgili birime yapılır. Hazırlık öğrencileri ise yeterlik sonuçlarının </w:t>
      </w:r>
      <w:r w:rsidRPr="00D44FB4">
        <w:rPr>
          <w:rFonts w:ascii="Times New Roman" w:hAnsi="Times New Roman" w:cs="Times New Roman"/>
          <w:color w:val="000000" w:themeColor="text1"/>
          <w:sz w:val="24"/>
          <w:szCs w:val="24"/>
        </w:rPr>
        <w:lastRenderedPageBreak/>
        <w:t>açıklanmasından itibaren iki hafta içerisinde ilgili birime intibak başvurusu yapmalıdır. Yabancı dilde yeterlilik alamayarak hazırlık okuyan öğrenciler için, ilgili sınıfın başarılmasından sonraki yarıyıl/yılda yukarıdaki koşullar uygulanır.</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t>b)</w:t>
      </w:r>
      <w:r w:rsidRPr="00D44FB4">
        <w:rPr>
          <w:rFonts w:ascii="Times New Roman" w:hAnsi="Times New Roman" w:cs="Times New Roman"/>
          <w:color w:val="000000" w:themeColor="text1"/>
          <w:sz w:val="24"/>
          <w:szCs w:val="24"/>
        </w:rPr>
        <w:t xml:space="preserve"> İleriki yarıyıl/yıllarda sadece eğitim-öğretim programlarına sonradan konulacak derslere ilişkin muafiyet talepleri yapılabilir. Bunun dışında, muafiyet talebi ya da yapılmış olan intibak işlemlerinin iptaline veya değişikliğine yönelik istemde bulunulmaz.</w:t>
      </w:r>
    </w:p>
    <w:p w:rsidR="00A67AAD" w:rsidRPr="00E7526C"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t>c) Başvuru şahsen veya resmi vekiller tarafından yapılmalıdır. İlk kayıt yarıyılındaki, yukarıda belirtilen başvuru süresi dışında (kaydını donduran ve izinli sayılan ö</w:t>
      </w:r>
      <w:r>
        <w:rPr>
          <w:rFonts w:ascii="Times New Roman" w:hAnsi="Times New Roman" w:cs="Times New Roman"/>
          <w:color w:val="000000" w:themeColor="text1"/>
          <w:sz w:val="24"/>
          <w:szCs w:val="24"/>
        </w:rPr>
        <w:t>ğr</w:t>
      </w:r>
      <w:r w:rsidRPr="00E7526C">
        <w:rPr>
          <w:rFonts w:ascii="Times New Roman" w:hAnsi="Times New Roman" w:cs="Times New Roman"/>
          <w:color w:val="000000" w:themeColor="text1"/>
          <w:sz w:val="24"/>
          <w:szCs w:val="24"/>
        </w:rPr>
        <w:t xml:space="preserve">enciler hariç) yapılan başvurular kabul edilmez. </w:t>
      </w:r>
    </w:p>
    <w:p w:rsidR="00A67AAD" w:rsidRPr="00E7526C"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w:t>
      </w:r>
      <w:r w:rsidRPr="00E7526C">
        <w:rPr>
          <w:rFonts w:ascii="Times New Roman" w:hAnsi="Times New Roman" w:cs="Times New Roman"/>
          <w:color w:val="000000" w:themeColor="text1"/>
          <w:sz w:val="24"/>
          <w:szCs w:val="24"/>
        </w:rPr>
        <w:t xml:space="preserve">) Öğrencilerin, başvuru dilekçelerinde alıp da başarılı oldukları derslerden hangilerinden muaf olmak istediklerini açıkça belirtmeleri gerekir. </w:t>
      </w:r>
    </w:p>
    <w:p w:rsidR="00A67AAD" w:rsidRPr="00E7526C"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E7526C">
        <w:rPr>
          <w:rFonts w:ascii="Times New Roman" w:hAnsi="Times New Roman" w:cs="Times New Roman"/>
          <w:color w:val="000000" w:themeColor="text1"/>
          <w:sz w:val="24"/>
          <w:szCs w:val="24"/>
        </w:rPr>
        <w:t xml:space="preserve">) Başvuru </w:t>
      </w:r>
      <w:r>
        <w:rPr>
          <w:rFonts w:ascii="Times New Roman" w:hAnsi="Times New Roman" w:cs="Times New Roman"/>
          <w:color w:val="000000" w:themeColor="text1"/>
          <w:sz w:val="24"/>
          <w:szCs w:val="24"/>
        </w:rPr>
        <w:t>d</w:t>
      </w:r>
      <w:r w:rsidRPr="00E7526C">
        <w:rPr>
          <w:rFonts w:ascii="Times New Roman" w:hAnsi="Times New Roman" w:cs="Times New Roman"/>
          <w:color w:val="000000" w:themeColor="text1"/>
          <w:sz w:val="24"/>
          <w:szCs w:val="24"/>
        </w:rPr>
        <w:t xml:space="preserve">ilekçesinin ekine daha önce öğrenim görülen yükseköğretim kurumu tarafından onaylanmış (mühürlü, kaşeli ve imzalı) ders içerikleri ve </w:t>
      </w:r>
      <w:r>
        <w:rPr>
          <w:rFonts w:ascii="Times New Roman" w:hAnsi="Times New Roman" w:cs="Times New Roman"/>
          <w:color w:val="000000" w:themeColor="text1"/>
          <w:sz w:val="24"/>
          <w:szCs w:val="24"/>
        </w:rPr>
        <w:t>n</w:t>
      </w:r>
      <w:r w:rsidRPr="00E7526C">
        <w:rPr>
          <w:rFonts w:ascii="Times New Roman" w:hAnsi="Times New Roman" w:cs="Times New Roman"/>
          <w:color w:val="000000" w:themeColor="text1"/>
          <w:sz w:val="24"/>
          <w:szCs w:val="24"/>
        </w:rPr>
        <w:t xml:space="preserve">ot belgesi (transkript) eklenmesi gerekir. Söz konusu belgelerin fotokopi, faks, onaysız belge ve eksik belge olması durumunda başvuru işleme alınmaz. </w:t>
      </w:r>
    </w:p>
    <w:p w:rsidR="00A67AAD" w:rsidRPr="00E7526C"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Pr="00E7526C">
        <w:rPr>
          <w:rFonts w:ascii="Times New Roman" w:hAnsi="Times New Roman" w:cs="Times New Roman"/>
          <w:color w:val="000000" w:themeColor="text1"/>
          <w:sz w:val="24"/>
          <w:szCs w:val="24"/>
        </w:rPr>
        <w:t>) Y</w:t>
      </w:r>
      <w:r>
        <w:rPr>
          <w:rFonts w:ascii="Times New Roman" w:hAnsi="Times New Roman" w:cs="Times New Roman"/>
          <w:color w:val="000000" w:themeColor="text1"/>
          <w:sz w:val="24"/>
          <w:szCs w:val="24"/>
        </w:rPr>
        <w:t>ÖK</w:t>
      </w:r>
      <w:r w:rsidRPr="00E7526C">
        <w:rPr>
          <w:rFonts w:ascii="Times New Roman" w:hAnsi="Times New Roman" w:cs="Times New Roman"/>
          <w:color w:val="000000" w:themeColor="text1"/>
          <w:sz w:val="24"/>
          <w:szCs w:val="24"/>
        </w:rPr>
        <w:t xml:space="preserve"> tarafından denkliği tanınmayan yurtdışındaki Üniversitelerden alınan dersler için muafi</w:t>
      </w:r>
      <w:r>
        <w:rPr>
          <w:rFonts w:ascii="Times New Roman" w:hAnsi="Times New Roman" w:cs="Times New Roman"/>
          <w:color w:val="000000" w:themeColor="text1"/>
          <w:sz w:val="24"/>
          <w:szCs w:val="24"/>
        </w:rPr>
        <w:t>yet ve intibak işlemi yapılmaz.</w:t>
      </w:r>
    </w:p>
    <w:p w:rsidR="00A67AAD" w:rsidRPr="00515423" w:rsidRDefault="00A67AAD" w:rsidP="00A67AAD">
      <w:pPr>
        <w:spacing w:after="0" w:line="240" w:lineRule="auto"/>
        <w:ind w:firstLine="708"/>
        <w:contextualSpacing/>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f) Açık ve Uzaktan Öğretim Fakültelerinde</w:t>
      </w:r>
      <w:r w:rsidRPr="00E7526C">
        <w:rPr>
          <w:rFonts w:ascii="Times New Roman" w:hAnsi="Times New Roman" w:cs="Times New Roman"/>
          <w:color w:val="000000" w:themeColor="text1"/>
          <w:sz w:val="24"/>
          <w:szCs w:val="24"/>
        </w:rPr>
        <w:t xml:space="preserve"> öğrenim görülen dersler için </w:t>
      </w:r>
      <w:r>
        <w:rPr>
          <w:rFonts w:ascii="Times New Roman" w:hAnsi="Times New Roman" w:cs="Times New Roman"/>
          <w:color w:val="000000" w:themeColor="text1"/>
          <w:sz w:val="24"/>
          <w:szCs w:val="24"/>
        </w:rPr>
        <w:t>(</w:t>
      </w:r>
      <w:r w:rsidRPr="00E7526C">
        <w:rPr>
          <w:rFonts w:ascii="Times New Roman" w:hAnsi="Times New Roman" w:cs="Times New Roman"/>
          <w:color w:val="000000" w:themeColor="text1"/>
          <w:sz w:val="24"/>
          <w:szCs w:val="24"/>
        </w:rPr>
        <w:t xml:space="preserve">Atatürk İlkeleri </w:t>
      </w:r>
      <w:r>
        <w:rPr>
          <w:rFonts w:ascii="Times New Roman" w:hAnsi="Times New Roman" w:cs="Times New Roman"/>
          <w:color w:val="000000" w:themeColor="text1"/>
          <w:sz w:val="24"/>
          <w:szCs w:val="24"/>
        </w:rPr>
        <w:t xml:space="preserve">ve İnkılâp Tarihi, Türk Dili, </w:t>
      </w:r>
      <w:r w:rsidRPr="00E7526C">
        <w:rPr>
          <w:rFonts w:ascii="Times New Roman" w:hAnsi="Times New Roman" w:cs="Times New Roman"/>
          <w:color w:val="000000" w:themeColor="text1"/>
          <w:sz w:val="24"/>
          <w:szCs w:val="24"/>
        </w:rPr>
        <w:t xml:space="preserve">Yabancı </w:t>
      </w:r>
      <w:r>
        <w:rPr>
          <w:rFonts w:ascii="Times New Roman" w:hAnsi="Times New Roman" w:cs="Times New Roman"/>
          <w:color w:val="000000" w:themeColor="text1"/>
          <w:sz w:val="24"/>
          <w:szCs w:val="24"/>
        </w:rPr>
        <w:t>Dil ve Bilgisayar dersleri hariç</w:t>
      </w:r>
      <w:r w:rsidRPr="00E7526C">
        <w:rPr>
          <w:rFonts w:ascii="Times New Roman" w:hAnsi="Times New Roman" w:cs="Times New Roman"/>
          <w:color w:val="000000" w:themeColor="text1"/>
          <w:sz w:val="24"/>
          <w:szCs w:val="24"/>
        </w:rPr>
        <w:t>) muafiyet</w:t>
      </w:r>
      <w:r>
        <w:rPr>
          <w:rFonts w:ascii="Times New Roman" w:hAnsi="Times New Roman" w:cs="Times New Roman"/>
          <w:color w:val="000000" w:themeColor="text1"/>
          <w:sz w:val="24"/>
          <w:szCs w:val="24"/>
        </w:rPr>
        <w:t xml:space="preserve"> ve intibak işlemleri yapılmaz </w:t>
      </w:r>
      <w:r w:rsidRPr="00692A6E">
        <w:rPr>
          <w:rFonts w:ascii="Times New Roman" w:hAnsi="Times New Roman" w:cs="Times New Roman"/>
          <w:sz w:val="24"/>
          <w:szCs w:val="24"/>
        </w:rPr>
        <w:t>ancak yatay ve dikey geçişlerde bu hüküm uygulanmaz.</w:t>
      </w:r>
    </w:p>
    <w:p w:rsidR="00A67AAD" w:rsidRPr="00E7526C"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Pr="00E7526C">
        <w:rPr>
          <w:rFonts w:ascii="Times New Roman" w:hAnsi="Times New Roman" w:cs="Times New Roman"/>
          <w:color w:val="000000" w:themeColor="text1"/>
          <w:sz w:val="24"/>
          <w:szCs w:val="24"/>
        </w:rPr>
        <w:t xml:space="preserve">)  Aynı anda bir </w:t>
      </w:r>
      <w:r>
        <w:rPr>
          <w:rFonts w:ascii="Times New Roman" w:hAnsi="Times New Roman" w:cs="Times New Roman"/>
          <w:color w:val="000000" w:themeColor="text1"/>
          <w:sz w:val="24"/>
          <w:szCs w:val="24"/>
        </w:rPr>
        <w:t>ö</w:t>
      </w:r>
      <w:r w:rsidRPr="00E7526C">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E7526C">
        <w:rPr>
          <w:rFonts w:ascii="Times New Roman" w:hAnsi="Times New Roman" w:cs="Times New Roman"/>
          <w:color w:val="000000" w:themeColor="text1"/>
          <w:sz w:val="24"/>
          <w:szCs w:val="24"/>
        </w:rPr>
        <w:t>lisans ve lisans öğrenimine devam eden öğrenciler, kayıtlı olduğu programlardan birinden almış oldukları dersleri, diğer programın eşdeğer derslerine karşılık muafiyet talebinde bulunamazlar.</w:t>
      </w:r>
    </w:p>
    <w:p w:rsidR="00A67AAD" w:rsidRPr="00E7526C"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ğ</w:t>
      </w:r>
      <w:r w:rsidRPr="00E7526C">
        <w:rPr>
          <w:rFonts w:ascii="Times New Roman" w:hAnsi="Times New Roman" w:cs="Times New Roman"/>
          <w:color w:val="000000" w:themeColor="text1"/>
          <w:sz w:val="24"/>
          <w:szCs w:val="24"/>
        </w:rPr>
        <w:t>) Bitirilen programdaki stajlardan kısmen veya tamamen muaf olunabilir. Aynı düzeye veya eşdeğer mesleki tanıma sahip olmayan programlarda yapılan stajlar için muafiyet talepleri kabul edilmez.</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highlight w:val="yellow"/>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Muafiyet ve İntibak ile İlgili Hususlar </w:t>
      </w:r>
    </w:p>
    <w:p w:rsidR="00174D9F" w:rsidRPr="00174D9F" w:rsidRDefault="00A67AAD" w:rsidP="00174D9F">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MADDE 6 </w:t>
      </w:r>
      <w:r>
        <w:rPr>
          <w:rFonts w:ascii="Times New Roman" w:hAnsi="Times New Roman" w:cs="Times New Roman"/>
          <w:b/>
          <w:color w:val="000000" w:themeColor="text1"/>
          <w:sz w:val="24"/>
          <w:szCs w:val="24"/>
        </w:rPr>
        <w:t>-</w:t>
      </w:r>
      <w:r w:rsidRPr="00D44FB4">
        <w:rPr>
          <w:rFonts w:ascii="Times New Roman" w:hAnsi="Times New Roman" w:cs="Times New Roman"/>
          <w:b/>
          <w:color w:val="000000" w:themeColor="text1"/>
          <w:sz w:val="24"/>
          <w:szCs w:val="24"/>
        </w:rPr>
        <w:t xml:space="preserve"> </w:t>
      </w:r>
      <w:r w:rsidRPr="00E7526C">
        <w:rPr>
          <w:rFonts w:ascii="Times New Roman" w:hAnsi="Times New Roman" w:cs="Times New Roman"/>
          <w:color w:val="000000" w:themeColor="text1"/>
          <w:sz w:val="24"/>
          <w:szCs w:val="24"/>
        </w:rPr>
        <w:t xml:space="preserve">(1) </w:t>
      </w:r>
      <w:r w:rsidR="00174D9F" w:rsidRPr="00174D9F">
        <w:rPr>
          <w:rFonts w:ascii="Times New Roman" w:hAnsi="Times New Roman" w:cs="Times New Roman"/>
          <w:color w:val="000000" w:themeColor="text1"/>
          <w:sz w:val="24"/>
          <w:szCs w:val="24"/>
        </w:rPr>
        <w:t xml:space="preserve">Muafiyet ve </w:t>
      </w:r>
      <w:r w:rsidR="00174D9F">
        <w:rPr>
          <w:rFonts w:ascii="Times New Roman" w:hAnsi="Times New Roman" w:cs="Times New Roman"/>
          <w:color w:val="000000" w:themeColor="text1"/>
          <w:sz w:val="24"/>
          <w:szCs w:val="24"/>
        </w:rPr>
        <w:t>i</w:t>
      </w:r>
      <w:r w:rsidR="00174D9F" w:rsidRPr="00174D9F">
        <w:rPr>
          <w:rFonts w:ascii="Times New Roman" w:hAnsi="Times New Roman" w:cs="Times New Roman"/>
          <w:color w:val="000000" w:themeColor="text1"/>
          <w:sz w:val="24"/>
          <w:szCs w:val="24"/>
        </w:rPr>
        <w:t xml:space="preserve">ntibak ile </w:t>
      </w:r>
      <w:r w:rsidR="00174D9F">
        <w:rPr>
          <w:rFonts w:ascii="Times New Roman" w:hAnsi="Times New Roman" w:cs="Times New Roman"/>
          <w:color w:val="000000" w:themeColor="text1"/>
          <w:sz w:val="24"/>
          <w:szCs w:val="24"/>
        </w:rPr>
        <w:t>i</w:t>
      </w:r>
      <w:r w:rsidR="00174D9F" w:rsidRPr="00174D9F">
        <w:rPr>
          <w:rFonts w:ascii="Times New Roman" w:hAnsi="Times New Roman" w:cs="Times New Roman"/>
          <w:color w:val="000000" w:themeColor="text1"/>
          <w:sz w:val="24"/>
          <w:szCs w:val="24"/>
        </w:rPr>
        <w:t xml:space="preserve">lgili </w:t>
      </w:r>
      <w:r w:rsidR="00174D9F">
        <w:rPr>
          <w:rFonts w:ascii="Times New Roman" w:hAnsi="Times New Roman" w:cs="Times New Roman"/>
          <w:color w:val="000000" w:themeColor="text1"/>
          <w:sz w:val="24"/>
          <w:szCs w:val="24"/>
        </w:rPr>
        <w:t>h</w:t>
      </w:r>
      <w:r w:rsidR="00174D9F" w:rsidRPr="00174D9F">
        <w:rPr>
          <w:rFonts w:ascii="Times New Roman" w:hAnsi="Times New Roman" w:cs="Times New Roman"/>
          <w:color w:val="000000" w:themeColor="text1"/>
          <w:sz w:val="24"/>
          <w:szCs w:val="24"/>
        </w:rPr>
        <w:t>ususlar</w:t>
      </w:r>
      <w:r w:rsidR="005C6484">
        <w:rPr>
          <w:rFonts w:ascii="Times New Roman" w:hAnsi="Times New Roman" w:cs="Times New Roman"/>
          <w:b/>
          <w:color w:val="000000" w:themeColor="text1"/>
          <w:sz w:val="24"/>
          <w:szCs w:val="24"/>
        </w:rPr>
        <w:t xml:space="preserve"> </w:t>
      </w:r>
      <w:r w:rsidR="005C6484" w:rsidRPr="005C6484">
        <w:rPr>
          <w:rFonts w:ascii="Times New Roman" w:hAnsi="Times New Roman" w:cs="Times New Roman"/>
          <w:color w:val="000000" w:themeColor="text1"/>
          <w:sz w:val="24"/>
          <w:szCs w:val="24"/>
        </w:rPr>
        <w:t xml:space="preserve">aşağıda </w:t>
      </w:r>
      <w:r w:rsidR="005C6484">
        <w:rPr>
          <w:rFonts w:ascii="Times New Roman" w:hAnsi="Times New Roman" w:cs="Times New Roman"/>
          <w:color w:val="000000" w:themeColor="text1"/>
          <w:sz w:val="24"/>
          <w:szCs w:val="24"/>
        </w:rPr>
        <w:t>belirtilmiştir.</w:t>
      </w:r>
    </w:p>
    <w:p w:rsidR="00A67AAD"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t>a)</w:t>
      </w:r>
      <w:r w:rsidRPr="00D44FB4">
        <w:rPr>
          <w:rFonts w:ascii="Times New Roman" w:hAnsi="Times New Roman" w:cs="Times New Roman"/>
          <w:color w:val="000000" w:themeColor="text1"/>
          <w:sz w:val="24"/>
          <w:szCs w:val="24"/>
        </w:rPr>
        <w:t xml:space="preserve"> Muafiyet başvuruları, ilgili bölüm/program Muafiyet ve İntibak Komisyonları tarafından değerlendirilir ve ilgili birim yönetim kurullarınca karara bağlanır.</w:t>
      </w:r>
    </w:p>
    <w:p w:rsidR="00A67AAD"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Birim</w:t>
      </w:r>
      <w:r w:rsidRPr="00D44FB4">
        <w:rPr>
          <w:rFonts w:ascii="Times New Roman" w:hAnsi="Times New Roman" w:cs="Times New Roman"/>
          <w:color w:val="000000" w:themeColor="text1"/>
          <w:sz w:val="24"/>
          <w:szCs w:val="24"/>
        </w:rPr>
        <w:t xml:space="preserve"> Muafiyet ve İntibak Komisyonları, öğrencinin muafiyet istediği dersler ile ilgili gerekli incelemeleri yaparak, </w:t>
      </w:r>
      <w:r>
        <w:rPr>
          <w:rFonts w:ascii="Times New Roman" w:hAnsi="Times New Roman" w:cs="Times New Roman"/>
          <w:color w:val="000000" w:themeColor="text1"/>
          <w:sz w:val="24"/>
          <w:szCs w:val="24"/>
        </w:rPr>
        <w:t xml:space="preserve">yarıyıl gözetmeksizin </w:t>
      </w:r>
      <w:r w:rsidRPr="00D44FB4">
        <w:rPr>
          <w:rFonts w:ascii="Times New Roman" w:hAnsi="Times New Roman" w:cs="Times New Roman"/>
          <w:color w:val="000000" w:themeColor="text1"/>
          <w:sz w:val="24"/>
          <w:szCs w:val="24"/>
        </w:rPr>
        <w:t xml:space="preserve">daha önce alınan, başarılı olunan ve muafiyet talep edilen tüm dersler için kararını bir kerede verir. </w:t>
      </w:r>
    </w:p>
    <w:p w:rsidR="00BF4EDE" w:rsidRPr="00817E75" w:rsidRDefault="00BF4EDE" w:rsidP="00BF4EDE">
      <w:pPr>
        <w:spacing w:after="0" w:line="240" w:lineRule="auto"/>
        <w:ind w:firstLine="708"/>
        <w:contextualSpacing/>
        <w:jc w:val="both"/>
        <w:rPr>
          <w:rFonts w:ascii="Times New Roman" w:hAnsi="Times New Roman" w:cs="Times New Roman"/>
          <w:sz w:val="24"/>
          <w:szCs w:val="24"/>
        </w:rPr>
      </w:pPr>
      <w:r w:rsidRPr="00817E75">
        <w:rPr>
          <w:rFonts w:ascii="Times New Roman" w:hAnsi="Times New Roman" w:cs="Times New Roman"/>
          <w:sz w:val="24"/>
          <w:szCs w:val="24"/>
        </w:rPr>
        <w:t xml:space="preserve">c) </w:t>
      </w:r>
      <w:r w:rsidR="004D1AF0">
        <w:rPr>
          <w:rFonts w:ascii="Times New Roman" w:hAnsi="Times New Roman" w:cs="Times New Roman"/>
          <w:sz w:val="24"/>
          <w:szCs w:val="24"/>
        </w:rPr>
        <w:t xml:space="preserve">(Değişik S.K. 05.10.2017 - 84) </w:t>
      </w:r>
      <w:r w:rsidRPr="00817E75">
        <w:rPr>
          <w:rFonts w:ascii="Times New Roman" w:hAnsi="Times New Roman" w:cs="Times New Roman"/>
          <w:sz w:val="24"/>
          <w:szCs w:val="24"/>
        </w:rPr>
        <w:t>Muafiyet istenen dersin zorunlu veya seçmeli ders olmasına bakılmaksızın, bölüm/program eşdeğerliği dikkate alınarak başarılı olmak şartıyla, ders içeriği uyumuna/yeterliliğine ve AKTS kredisine (eşit veya yüksek) göre karar verilir. AKTS kredisi uyumsuzluğunda, ders saati</w:t>
      </w:r>
      <w:r>
        <w:rPr>
          <w:rFonts w:ascii="Times New Roman" w:hAnsi="Times New Roman" w:cs="Times New Roman"/>
          <w:sz w:val="24"/>
          <w:szCs w:val="24"/>
        </w:rPr>
        <w:t>/</w:t>
      </w:r>
      <w:r w:rsidRPr="00817E75">
        <w:rPr>
          <w:rFonts w:ascii="Times New Roman" w:hAnsi="Times New Roman" w:cs="Times New Roman"/>
          <w:sz w:val="24"/>
          <w:szCs w:val="24"/>
        </w:rPr>
        <w:t>yerel kredisi uyumunun/yeterliliğinin kullanılması konusunda Birim Yönetim Kurulu yetkilidir.</w:t>
      </w:r>
    </w:p>
    <w:p w:rsidR="00BF4EDE" w:rsidRDefault="00BF4EDE" w:rsidP="00BF4EDE">
      <w:pPr>
        <w:spacing w:after="0" w:line="240" w:lineRule="auto"/>
        <w:ind w:firstLine="708"/>
        <w:contextualSpacing/>
        <w:jc w:val="both"/>
        <w:rPr>
          <w:rFonts w:ascii="Times New Roman" w:hAnsi="Times New Roman" w:cs="Times New Roman"/>
          <w:sz w:val="24"/>
          <w:szCs w:val="24"/>
        </w:rPr>
      </w:pPr>
      <w:r w:rsidRPr="00817E75">
        <w:rPr>
          <w:rFonts w:ascii="Times New Roman" w:hAnsi="Times New Roman" w:cs="Times New Roman"/>
          <w:sz w:val="24"/>
          <w:szCs w:val="24"/>
        </w:rPr>
        <w:t xml:space="preserve">ç) </w:t>
      </w:r>
      <w:r w:rsidR="004D1AF0">
        <w:rPr>
          <w:rFonts w:ascii="Times New Roman" w:hAnsi="Times New Roman" w:cs="Times New Roman"/>
          <w:sz w:val="24"/>
          <w:szCs w:val="24"/>
        </w:rPr>
        <w:t xml:space="preserve">(Değişik S.K. 05.10.2017 - 84) </w:t>
      </w:r>
      <w:r w:rsidRPr="00817E75">
        <w:rPr>
          <w:rFonts w:ascii="Times New Roman" w:hAnsi="Times New Roman" w:cs="Times New Roman"/>
          <w:sz w:val="24"/>
          <w:szCs w:val="24"/>
        </w:rPr>
        <w:t xml:space="preserve">Bu maddenin (c) </w:t>
      </w:r>
      <w:r>
        <w:rPr>
          <w:rFonts w:ascii="Times New Roman" w:hAnsi="Times New Roman" w:cs="Times New Roman"/>
          <w:sz w:val="24"/>
          <w:szCs w:val="24"/>
        </w:rPr>
        <w:t xml:space="preserve">bendi kapsamında, AKTS kredisi dışında farklı bir uygulama yapıldığında (yerel kredi/ders saati) </w:t>
      </w:r>
      <w:r w:rsidRPr="00817E75">
        <w:rPr>
          <w:rFonts w:ascii="Times New Roman" w:hAnsi="Times New Roman" w:cs="Times New Roman"/>
          <w:sz w:val="24"/>
          <w:szCs w:val="24"/>
        </w:rPr>
        <w:t>Rektörlüğe bilgi verilir</w:t>
      </w:r>
      <w:r>
        <w:rPr>
          <w:rFonts w:ascii="Times New Roman" w:hAnsi="Times New Roman" w:cs="Times New Roman"/>
          <w:sz w:val="24"/>
          <w:szCs w:val="24"/>
        </w:rPr>
        <w:t>.</w:t>
      </w:r>
    </w:p>
    <w:p w:rsidR="00A67AAD" w:rsidRPr="00D44FB4" w:rsidRDefault="00A67AAD" w:rsidP="00BF4EDE">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D44FB4">
        <w:rPr>
          <w:rFonts w:ascii="Times New Roman" w:hAnsi="Times New Roman" w:cs="Times New Roman"/>
          <w:color w:val="000000" w:themeColor="text1"/>
          <w:sz w:val="24"/>
          <w:szCs w:val="24"/>
        </w:rPr>
        <w:t>) Birden fazla kez tekrarlanan dersler için en son alınan başarı notu muafiyet değerlendirmesine esas alınır.</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Pr="00D44FB4">
        <w:rPr>
          <w:rFonts w:ascii="Times New Roman" w:hAnsi="Times New Roman" w:cs="Times New Roman"/>
          <w:color w:val="000000" w:themeColor="text1"/>
          <w:sz w:val="24"/>
          <w:szCs w:val="24"/>
        </w:rPr>
        <w:t xml:space="preserve">) İçerikleri üniversitelere göre değişmeyen Atatürk İlkeleri </w:t>
      </w:r>
      <w:r>
        <w:rPr>
          <w:rFonts w:ascii="Times New Roman" w:hAnsi="Times New Roman" w:cs="Times New Roman"/>
          <w:color w:val="000000" w:themeColor="text1"/>
          <w:sz w:val="24"/>
          <w:szCs w:val="24"/>
        </w:rPr>
        <w:t xml:space="preserve">ve İnkılap Tarihi, Türk Dili, </w:t>
      </w:r>
      <w:r w:rsidRPr="00D44FB4">
        <w:rPr>
          <w:rFonts w:ascii="Times New Roman" w:hAnsi="Times New Roman" w:cs="Times New Roman"/>
          <w:color w:val="000000" w:themeColor="text1"/>
          <w:sz w:val="24"/>
          <w:szCs w:val="24"/>
        </w:rPr>
        <w:t xml:space="preserve">Yabancı Dil </w:t>
      </w:r>
      <w:r>
        <w:rPr>
          <w:rFonts w:ascii="Times New Roman" w:hAnsi="Times New Roman" w:cs="Times New Roman"/>
          <w:color w:val="000000" w:themeColor="text1"/>
          <w:sz w:val="24"/>
          <w:szCs w:val="24"/>
        </w:rPr>
        <w:t xml:space="preserve">ve Bilgisayar </w:t>
      </w:r>
      <w:r w:rsidRPr="00D44FB4">
        <w:rPr>
          <w:rFonts w:ascii="Times New Roman" w:hAnsi="Times New Roman" w:cs="Times New Roman"/>
          <w:color w:val="000000" w:themeColor="text1"/>
          <w:sz w:val="24"/>
          <w:szCs w:val="24"/>
        </w:rPr>
        <w:t>dersleri bazı üniversitelerde kredisiz, bazılarında kredili olabildiğinden dersleri alıp başarı göstermiş öğrencilerin muafiyet işlemleri, kredi uyumuna bakılmaksızın yapılır ve AKTS kredisi verilir.</w:t>
      </w:r>
    </w:p>
    <w:p w:rsidR="00A67AAD" w:rsidRPr="003C183B"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t>f) Muafiyet ve İntibak komisyonunun önerisi üzerine birim yönetim kurulunca tanınarak muaf tutulan derslerin muafiyet işlemlerinde harfli not muafiyeti uygulanır. Muaf olunan derslerin notları, Genel Ağırlıklı Not Ortalaması (GANO) hesabında değerlendirmeye alınır.</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lastRenderedPageBreak/>
        <w:t>g)</w:t>
      </w:r>
      <w:r w:rsidRPr="00D44FB4">
        <w:rPr>
          <w:rFonts w:ascii="Times New Roman" w:hAnsi="Times New Roman" w:cs="Times New Roman"/>
          <w:color w:val="000000" w:themeColor="text1"/>
          <w:sz w:val="24"/>
          <w:szCs w:val="24"/>
        </w:rPr>
        <w:t xml:space="preserve"> Muafiyet talebi ilgili yönetim kurulu tarafından karara bağlanıncaya kadar öğrenciler, muafiyet talebinde bulunduğu ders/derslere devam ederler. Öğrencilerin muafiyet ve intibakları ile ilgili işlemler dekanlık/enstitü/müdürlüğe başvuru süresinin bitiminden itibaren iki hafta içinde sonuçlandırılır.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ğ</w:t>
      </w:r>
      <w:r w:rsidRPr="00B769A0">
        <w:rPr>
          <w:rFonts w:ascii="Times New Roman" w:hAnsi="Times New Roman" w:cs="Times New Roman"/>
          <w:color w:val="000000" w:themeColor="text1"/>
          <w:sz w:val="24"/>
          <w:szCs w:val="24"/>
        </w:rPr>
        <w:t xml:space="preserve">) Muaf olunan derslerin AKTS </w:t>
      </w:r>
      <w:r>
        <w:rPr>
          <w:rFonts w:ascii="Times New Roman" w:hAnsi="Times New Roman" w:cs="Times New Roman"/>
          <w:color w:val="000000" w:themeColor="text1"/>
          <w:sz w:val="24"/>
          <w:szCs w:val="24"/>
        </w:rPr>
        <w:t>k</w:t>
      </w:r>
      <w:r w:rsidRPr="00B769A0">
        <w:rPr>
          <w:rFonts w:ascii="Times New Roman" w:hAnsi="Times New Roman" w:cs="Times New Roman"/>
          <w:color w:val="000000" w:themeColor="text1"/>
          <w:sz w:val="24"/>
          <w:szCs w:val="24"/>
        </w:rPr>
        <w:t>redi toplamı, ilgili programın ders programındaki dersle</w:t>
      </w:r>
      <w:r>
        <w:rPr>
          <w:rFonts w:ascii="Times New Roman" w:hAnsi="Times New Roman" w:cs="Times New Roman"/>
          <w:color w:val="000000" w:themeColor="text1"/>
          <w:sz w:val="24"/>
          <w:szCs w:val="24"/>
        </w:rPr>
        <w:t>rin toplam AKTS kredisinin % 50’</w:t>
      </w:r>
      <w:r w:rsidRPr="00B769A0">
        <w:rPr>
          <w:rFonts w:ascii="Times New Roman" w:hAnsi="Times New Roman" w:cs="Times New Roman"/>
          <w:color w:val="000000" w:themeColor="text1"/>
          <w:sz w:val="24"/>
          <w:szCs w:val="24"/>
        </w:rPr>
        <w:t xml:space="preserve">sini geçemez. Muafiyet talep </w:t>
      </w:r>
      <w:r>
        <w:rPr>
          <w:rFonts w:ascii="Times New Roman" w:hAnsi="Times New Roman" w:cs="Times New Roman"/>
          <w:color w:val="000000" w:themeColor="text1"/>
          <w:sz w:val="24"/>
          <w:szCs w:val="24"/>
        </w:rPr>
        <w:t>edilen</w:t>
      </w:r>
      <w:r w:rsidRPr="00B769A0">
        <w:rPr>
          <w:rFonts w:ascii="Times New Roman" w:hAnsi="Times New Roman" w:cs="Times New Roman"/>
          <w:color w:val="000000" w:themeColor="text1"/>
          <w:sz w:val="24"/>
          <w:szCs w:val="24"/>
        </w:rPr>
        <w:t xml:space="preserve"> derslerin AKTS </w:t>
      </w:r>
      <w:r>
        <w:rPr>
          <w:rFonts w:ascii="Times New Roman" w:hAnsi="Times New Roman" w:cs="Times New Roman"/>
          <w:color w:val="000000" w:themeColor="text1"/>
          <w:sz w:val="24"/>
          <w:szCs w:val="24"/>
        </w:rPr>
        <w:t>k</w:t>
      </w:r>
      <w:r w:rsidRPr="00B769A0">
        <w:rPr>
          <w:rFonts w:ascii="Times New Roman" w:hAnsi="Times New Roman" w:cs="Times New Roman"/>
          <w:color w:val="000000" w:themeColor="text1"/>
          <w:sz w:val="24"/>
          <w:szCs w:val="24"/>
        </w:rPr>
        <w:t xml:space="preserve">redileri, toplam ders AKTS </w:t>
      </w:r>
      <w:r>
        <w:rPr>
          <w:rFonts w:ascii="Times New Roman" w:hAnsi="Times New Roman" w:cs="Times New Roman"/>
          <w:color w:val="000000" w:themeColor="text1"/>
          <w:sz w:val="24"/>
          <w:szCs w:val="24"/>
        </w:rPr>
        <w:t>k</w:t>
      </w:r>
      <w:r w:rsidRPr="00B769A0">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edilerinin yarısından fazla ise</w:t>
      </w:r>
      <w:r w:rsidRPr="00B769A0">
        <w:rPr>
          <w:rFonts w:ascii="Times New Roman" w:hAnsi="Times New Roman" w:cs="Times New Roman"/>
          <w:color w:val="000000" w:themeColor="text1"/>
          <w:sz w:val="24"/>
          <w:szCs w:val="24"/>
        </w:rPr>
        <w:t xml:space="preserve"> öğrencinin talebi doğrultusunda; şayet öğrencinin böyle bir talebi yoksa öğrencinin almış olduğu en yüksek nottan başlayarak, muaf olunacak dersler belirlenir. İstisnai durumlarda bu oranın arttırılmasına Birim Yönetim Kurulu karar verir.</w:t>
      </w:r>
      <w:r w:rsidRPr="00D44FB4">
        <w:rPr>
          <w:rFonts w:ascii="Times New Roman" w:hAnsi="Times New Roman" w:cs="Times New Roman"/>
          <w:color w:val="000000" w:themeColor="text1"/>
          <w:sz w:val="24"/>
          <w:szCs w:val="24"/>
        </w:rPr>
        <w:t xml:space="preserve"> </w:t>
      </w:r>
    </w:p>
    <w:p w:rsidR="00A67AAD"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Pr="00D44FB4">
        <w:rPr>
          <w:rFonts w:ascii="Times New Roman" w:hAnsi="Times New Roman" w:cs="Times New Roman"/>
          <w:color w:val="000000" w:themeColor="text1"/>
          <w:sz w:val="24"/>
          <w:szCs w:val="24"/>
        </w:rPr>
        <w:t xml:space="preserve">) Eşdeğer sayılması istenen bir dersin adının, eşdeğer sayılacak ders ile birebir aynı olması gerekmez. Ders değerlendirmesinde, dersin içeriğinin eşdeğer; AKTS </w:t>
      </w:r>
      <w:r>
        <w:rPr>
          <w:rFonts w:ascii="Times New Roman" w:hAnsi="Times New Roman" w:cs="Times New Roman"/>
          <w:color w:val="000000" w:themeColor="text1"/>
          <w:sz w:val="24"/>
          <w:szCs w:val="24"/>
        </w:rPr>
        <w:t>k</w:t>
      </w:r>
      <w:r w:rsidRPr="00D44FB4">
        <w:rPr>
          <w:rFonts w:ascii="Times New Roman" w:hAnsi="Times New Roman" w:cs="Times New Roman"/>
          <w:color w:val="000000" w:themeColor="text1"/>
          <w:sz w:val="24"/>
          <w:szCs w:val="24"/>
        </w:rPr>
        <w:t xml:space="preserve">redisinin ise eşit veya daha fazla olması gerekmektedir.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692A6E">
        <w:rPr>
          <w:rFonts w:ascii="Times New Roman" w:hAnsi="Times New Roman" w:cs="Times New Roman"/>
          <w:color w:val="000000" w:themeColor="text1"/>
          <w:sz w:val="24"/>
          <w:szCs w:val="24"/>
        </w:rPr>
        <w:t xml:space="preserve">ı) Yatay geçiş yoluyla kayıt yapılan ve geçiş yapmadan önceki yükseköğretim kurumundan alınarak başarılı olunan derslerin muafiyet taleplerinde; birden fazla dersin bir derse eşdeğer sayılması durumunda bu derslerin kredisine göre ağırlıklı not ortalaması alınarak intibak yapılır. Bir dersin içeriğinin, birden fazla derse eşdeğer sayılması durumunda, dersin AKTS </w:t>
      </w:r>
      <w:r>
        <w:rPr>
          <w:rFonts w:ascii="Times New Roman" w:hAnsi="Times New Roman" w:cs="Times New Roman"/>
          <w:color w:val="000000" w:themeColor="text1"/>
          <w:sz w:val="24"/>
          <w:szCs w:val="24"/>
        </w:rPr>
        <w:t>k</w:t>
      </w:r>
      <w:r w:rsidRPr="00692A6E">
        <w:rPr>
          <w:rFonts w:ascii="Times New Roman" w:hAnsi="Times New Roman" w:cs="Times New Roman"/>
          <w:color w:val="000000" w:themeColor="text1"/>
          <w:sz w:val="24"/>
          <w:szCs w:val="24"/>
        </w:rPr>
        <w:t>redileri göz önünde bulundurularak geçer not eşdeğer derslerine verilir. Bununla birlikte, yatay geçiş ile gelen öğrencilere, muaf olunan ders sayısı ile ilgili "Kırklareli Üniversitesi Yatay Geçiş Uygulama Esasları" hükümlerine göre uygulama yapılır.</w:t>
      </w:r>
      <w:r w:rsidRPr="00D44FB4">
        <w:rPr>
          <w:rFonts w:ascii="Times New Roman" w:hAnsi="Times New Roman" w:cs="Times New Roman"/>
          <w:color w:val="000000" w:themeColor="text1"/>
          <w:sz w:val="24"/>
          <w:szCs w:val="24"/>
        </w:rPr>
        <w:t xml:space="preserve"> </w:t>
      </w:r>
    </w:p>
    <w:p w:rsidR="00A67AAD" w:rsidRPr="00773A38" w:rsidRDefault="0065280E" w:rsidP="0065280E">
      <w:pPr>
        <w:tabs>
          <w:tab w:val="left" w:pos="709"/>
        </w:tabs>
        <w:spacing w:after="0" w:line="240" w:lineRule="auto"/>
        <w:ind w:firstLine="708"/>
        <w:contextualSpacing/>
        <w:jc w:val="both"/>
        <w:rPr>
          <w:rFonts w:ascii="Times New Roman" w:hAnsi="Times New Roman" w:cs="Times New Roman"/>
          <w:color w:val="000000" w:themeColor="text1"/>
          <w:sz w:val="24"/>
          <w:szCs w:val="24"/>
        </w:rPr>
      </w:pPr>
      <w:r w:rsidRPr="00773A38">
        <w:rPr>
          <w:rFonts w:ascii="Times New Roman" w:hAnsi="Times New Roman" w:cs="Times New Roman"/>
          <w:color w:val="000000" w:themeColor="text1"/>
          <w:sz w:val="24"/>
          <w:szCs w:val="24"/>
        </w:rPr>
        <w:t>i</w:t>
      </w:r>
      <w:r w:rsidR="00A67AAD" w:rsidRPr="00773A38">
        <w:rPr>
          <w:rFonts w:ascii="Times New Roman" w:hAnsi="Times New Roman" w:cs="Times New Roman"/>
          <w:color w:val="000000" w:themeColor="text1"/>
          <w:sz w:val="24"/>
          <w:szCs w:val="24"/>
        </w:rPr>
        <w:t xml:space="preserve">) Muafiyeti, ilgili yönetim kurulunca uygun görülen öğrencilerden; </w:t>
      </w:r>
    </w:p>
    <w:p w:rsidR="008A028B" w:rsidRPr="000F5A6D" w:rsidRDefault="0065280E" w:rsidP="008A028B">
      <w:pPr>
        <w:tabs>
          <w:tab w:val="left" w:pos="851"/>
          <w:tab w:val="left" w:pos="993"/>
        </w:tabs>
        <w:spacing w:after="0" w:line="240" w:lineRule="auto"/>
        <w:ind w:firstLine="708"/>
        <w:contextualSpacing/>
        <w:jc w:val="both"/>
      </w:pPr>
      <w:r w:rsidRPr="008A028B">
        <w:rPr>
          <w:rFonts w:ascii="Times New Roman" w:hAnsi="Times New Roman" w:cs="Times New Roman"/>
          <w:sz w:val="24"/>
          <w:szCs w:val="24"/>
        </w:rPr>
        <w:t>1</w:t>
      </w:r>
      <w:r w:rsidR="00773A38" w:rsidRPr="008A028B">
        <w:rPr>
          <w:rFonts w:ascii="Times New Roman" w:hAnsi="Times New Roman" w:cs="Times New Roman"/>
          <w:sz w:val="24"/>
          <w:szCs w:val="24"/>
        </w:rPr>
        <w:t>-</w:t>
      </w:r>
      <w:r w:rsidR="00A67AAD" w:rsidRPr="008A028B">
        <w:rPr>
          <w:rFonts w:ascii="Times New Roman" w:hAnsi="Times New Roman" w:cs="Times New Roman"/>
          <w:sz w:val="24"/>
          <w:szCs w:val="24"/>
        </w:rPr>
        <w:t xml:space="preserve"> </w:t>
      </w:r>
      <w:r w:rsidR="004D1AF0">
        <w:rPr>
          <w:rFonts w:ascii="Times New Roman" w:hAnsi="Times New Roman" w:cs="Times New Roman"/>
          <w:sz w:val="24"/>
          <w:szCs w:val="24"/>
        </w:rPr>
        <w:t xml:space="preserve">(Değişik S.K. 05.10.2017 - 84) </w:t>
      </w:r>
      <w:r w:rsidR="00BF4EDE">
        <w:rPr>
          <w:rFonts w:ascii="Times New Roman" w:hAnsi="Times New Roman" w:cs="Times New Roman"/>
          <w:sz w:val="24"/>
          <w:szCs w:val="24"/>
        </w:rPr>
        <w:t>Daha önce herhangi bir y</w:t>
      </w:r>
      <w:r w:rsidR="00BF4EDE">
        <w:rPr>
          <w:rFonts w:ascii="Times New Roman" w:hAnsi="Times New Roman" w:cs="Times New Roman"/>
          <w:color w:val="000000" w:themeColor="text1"/>
          <w:sz w:val="24"/>
          <w:szCs w:val="24"/>
        </w:rPr>
        <w:t xml:space="preserve">ükseköğretim kurumunda öğrenim görerek, üniversitemize yeni kayıt, yatay geçiş veya dikey geçişle gelen öğrencilerin daha önce öğrenim gördüğü üniversitede okudukları ve başarılı oldukları dersleri </w:t>
      </w:r>
      <w:r w:rsidR="008A028B" w:rsidRPr="00D44FB4">
        <w:rPr>
          <w:rFonts w:ascii="Times New Roman" w:hAnsi="Times New Roman" w:cs="Times New Roman"/>
          <w:color w:val="000000" w:themeColor="text1"/>
          <w:sz w:val="24"/>
          <w:szCs w:val="24"/>
        </w:rPr>
        <w:t xml:space="preserve">kredi ve içerik bakımından uygunsa muaf sayılır ve </w:t>
      </w:r>
      <w:r w:rsidR="008A028B" w:rsidRPr="00D44FB4">
        <w:rPr>
          <w:rFonts w:ascii="Times New Roman" w:eastAsia="Times New Roman" w:hAnsi="Times New Roman" w:cs="Times New Roman"/>
          <w:color w:val="000000" w:themeColor="text1"/>
          <w:sz w:val="24"/>
          <w:szCs w:val="24"/>
          <w:lang w:eastAsia="tr-TR"/>
        </w:rPr>
        <w:t>bu derslere ilişkin daha önce alınan notlar transkripte işlenir.</w:t>
      </w:r>
      <w:r w:rsidR="008A028B">
        <w:rPr>
          <w:rFonts w:ascii="Times New Roman" w:eastAsia="Times New Roman" w:hAnsi="Times New Roman" w:cs="Times New Roman"/>
          <w:color w:val="000000" w:themeColor="text1"/>
          <w:sz w:val="24"/>
          <w:szCs w:val="24"/>
          <w:lang w:eastAsia="tr-TR"/>
        </w:rPr>
        <w:t xml:space="preserve"> </w:t>
      </w:r>
      <w:r w:rsidR="008A028B" w:rsidRPr="00D44FB4">
        <w:rPr>
          <w:rFonts w:ascii="Times New Roman" w:eastAsia="Times New Roman" w:hAnsi="Times New Roman" w:cs="Times New Roman"/>
          <w:color w:val="000000" w:themeColor="text1"/>
          <w:sz w:val="24"/>
          <w:szCs w:val="24"/>
          <w:lang w:eastAsia="tr-TR"/>
        </w:rPr>
        <w:t>Harf notu olmayan dersler için, öğrencinin başvuruda bulunduğu tarih ve yarıyıl genel akademik not ortalaması dikkate alınarak, ilgili intibak komisyonu tarafından harf notu takdir edilir.</w:t>
      </w:r>
    </w:p>
    <w:p w:rsidR="0065280E" w:rsidRDefault="0065280E" w:rsidP="0065280E">
      <w:pPr>
        <w:tabs>
          <w:tab w:val="left" w:pos="851"/>
          <w:tab w:val="left" w:pos="993"/>
        </w:tabs>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73A3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Öğrencilerin daha önce aldıkları ders, dersi aldıkları Yükseköğretim Kurumunun ölçme ve değerlendirme sistemine göre “Başarılı” olarak değerlendirilmiş ise</w:t>
      </w:r>
      <w:r>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muaf edilebilir.</w:t>
      </w:r>
      <w:r w:rsidRPr="0055494B">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“Başarısız” derslerin muafiyet değerlendirmesi yapılamaz.</w:t>
      </w:r>
      <w:r w:rsidRPr="0055494B">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“Başarılı” değerlendirmesine sahip değilse, öğrenci önceki aldığı dersten devam almış olsa bile, Üniversitemizdeki ilgili eşdeğer derse ilk kez kayıtlanması ve devam etmesi gerekir.</w:t>
      </w:r>
    </w:p>
    <w:p w:rsidR="0065280E" w:rsidRPr="00D44FB4" w:rsidRDefault="0065280E" w:rsidP="0065280E">
      <w:pPr>
        <w:tabs>
          <w:tab w:val="left" w:pos="851"/>
          <w:tab w:val="left" w:pos="993"/>
        </w:tabs>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73A38">
        <w:rPr>
          <w:rFonts w:ascii="Times New Roman" w:hAnsi="Times New Roman" w:cs="Times New Roman"/>
          <w:color w:val="000000" w:themeColor="text1"/>
          <w:sz w:val="24"/>
          <w:szCs w:val="24"/>
        </w:rPr>
        <w:t>-</w:t>
      </w:r>
      <w:r w:rsidRPr="00D44FB4">
        <w:rPr>
          <w:rFonts w:ascii="Times New Roman" w:hAnsi="Times New Roman" w:cs="Times New Roman"/>
          <w:color w:val="000000" w:themeColor="text1"/>
          <w:sz w:val="24"/>
          <w:szCs w:val="24"/>
        </w:rPr>
        <w:t xml:space="preserve"> Daha önce Kırklareli </w:t>
      </w:r>
      <w:r>
        <w:rPr>
          <w:rFonts w:ascii="Times New Roman" w:hAnsi="Times New Roman" w:cs="Times New Roman"/>
          <w:color w:val="000000" w:themeColor="text1"/>
          <w:sz w:val="24"/>
          <w:szCs w:val="24"/>
        </w:rPr>
        <w:t>Üniversitesi</w:t>
      </w:r>
      <w:r w:rsidRPr="00D44FB4">
        <w:rPr>
          <w:rFonts w:ascii="Times New Roman" w:hAnsi="Times New Roman" w:cs="Times New Roman"/>
          <w:color w:val="000000" w:themeColor="text1"/>
          <w:sz w:val="24"/>
          <w:szCs w:val="24"/>
        </w:rPr>
        <w:t xml:space="preserve">nde öğrenim gören öğrenciler için ilgili yönetim kurullarınca muafiyetleri kabul edilen derslerin notları, daha önce aldıkları harf notları olarak işlenir ve </w:t>
      </w:r>
      <w:r>
        <w:rPr>
          <w:rFonts w:ascii="Times New Roman" w:hAnsi="Times New Roman" w:cs="Times New Roman"/>
          <w:color w:val="000000" w:themeColor="text1"/>
          <w:sz w:val="24"/>
          <w:szCs w:val="24"/>
        </w:rPr>
        <w:t>GANO</w:t>
      </w:r>
      <w:r w:rsidRPr="00D44FB4">
        <w:rPr>
          <w:rFonts w:ascii="Times New Roman" w:hAnsi="Times New Roman" w:cs="Times New Roman"/>
          <w:color w:val="000000" w:themeColor="text1"/>
          <w:sz w:val="24"/>
          <w:szCs w:val="24"/>
        </w:rPr>
        <w:t xml:space="preserve"> hesaplanmasında değerlendirmeye katılır. </w:t>
      </w:r>
    </w:p>
    <w:p w:rsidR="0065280E" w:rsidRDefault="0065280E" w:rsidP="006C1557">
      <w:pPr>
        <w:tabs>
          <w:tab w:val="left" w:pos="284"/>
          <w:tab w:val="left" w:pos="851"/>
          <w:tab w:val="left" w:pos="993"/>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73A38">
        <w:rPr>
          <w:rFonts w:ascii="Times New Roman" w:hAnsi="Times New Roman" w:cs="Times New Roman"/>
          <w:color w:val="000000" w:themeColor="text1"/>
          <w:sz w:val="24"/>
          <w:szCs w:val="24"/>
        </w:rPr>
        <w:t>-</w:t>
      </w:r>
      <w:r w:rsidRPr="00D44FB4">
        <w:rPr>
          <w:rFonts w:ascii="Times New Roman" w:hAnsi="Times New Roman" w:cs="Times New Roman"/>
          <w:color w:val="000000" w:themeColor="text1"/>
          <w:sz w:val="24"/>
          <w:szCs w:val="24"/>
        </w:rPr>
        <w:t xml:space="preserve"> Dikey geçiş ile lisans programlarına yerleşen öğrencilerin diploma programından mezuniyet koşullarını sağlamaları halinde, lisans not ortalamaları ön</w:t>
      </w:r>
      <w:r>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lisans programında alarak lisans programında intibakı yapılan dersler ile</w:t>
      </w:r>
      <w:r>
        <w:rPr>
          <w:rFonts w:ascii="Times New Roman" w:hAnsi="Times New Roman" w:cs="Times New Roman"/>
          <w:color w:val="000000" w:themeColor="text1"/>
          <w:sz w:val="24"/>
          <w:szCs w:val="24"/>
        </w:rPr>
        <w:t xml:space="preserve"> lisans eğitimi sırasında aldıkları</w:t>
      </w:r>
      <w:r w:rsidRPr="00D44FB4">
        <w:rPr>
          <w:rFonts w:ascii="Times New Roman" w:hAnsi="Times New Roman" w:cs="Times New Roman"/>
          <w:color w:val="000000" w:themeColor="text1"/>
          <w:sz w:val="24"/>
          <w:szCs w:val="24"/>
        </w:rPr>
        <w:t xml:space="preserve"> dersler üzerinden hesaplanır.</w:t>
      </w:r>
    </w:p>
    <w:p w:rsidR="008A028B" w:rsidRDefault="00773A38" w:rsidP="008A028B">
      <w:pPr>
        <w:tabs>
          <w:tab w:val="left" w:pos="284"/>
          <w:tab w:val="left" w:pos="567"/>
          <w:tab w:val="left" w:pos="851"/>
        </w:tabs>
        <w:spacing w:after="0" w:line="240" w:lineRule="auto"/>
        <w:ind w:firstLine="709"/>
        <w:contextualSpacing/>
        <w:jc w:val="both"/>
        <w:rPr>
          <w:rFonts w:ascii="Times New Roman" w:hAnsi="Times New Roman" w:cs="Times New Roman"/>
          <w:color w:val="000000" w:themeColor="text1"/>
          <w:sz w:val="24"/>
          <w:szCs w:val="24"/>
        </w:rPr>
      </w:pPr>
      <w:r w:rsidRPr="008A028B">
        <w:rPr>
          <w:rFonts w:ascii="Times New Roman" w:hAnsi="Times New Roman" w:cs="Times New Roman"/>
          <w:sz w:val="24"/>
          <w:szCs w:val="24"/>
        </w:rPr>
        <w:t>5-</w:t>
      </w:r>
      <w:r w:rsidR="0065280E" w:rsidRPr="008A028B">
        <w:rPr>
          <w:rFonts w:ascii="Times New Roman" w:hAnsi="Times New Roman" w:cs="Times New Roman"/>
          <w:sz w:val="24"/>
          <w:szCs w:val="24"/>
        </w:rPr>
        <w:t xml:space="preserve"> </w:t>
      </w:r>
      <w:r w:rsidR="004D1AF0">
        <w:rPr>
          <w:rFonts w:ascii="Times New Roman" w:hAnsi="Times New Roman" w:cs="Times New Roman"/>
          <w:sz w:val="24"/>
          <w:szCs w:val="24"/>
        </w:rPr>
        <w:t xml:space="preserve">(Değişik S.K. 05.10.2017 - 84) </w:t>
      </w:r>
      <w:r w:rsidR="008A028B">
        <w:rPr>
          <w:rFonts w:ascii="Times New Roman" w:hAnsi="Times New Roman" w:cs="Times New Roman"/>
          <w:color w:val="000000" w:themeColor="text1"/>
          <w:sz w:val="24"/>
          <w:szCs w:val="24"/>
        </w:rPr>
        <w:t xml:space="preserve">Öğrenciler DD ve DC harf notlu derslerden muaf sayılabilir. Öğrenciler DD ve DC harf notlu dersler için genel not ortalaması 2.00’nin altında ise o derslerden başarısız, genel not ortalaması 2.00’nin üzerinde ise </w:t>
      </w:r>
      <w:r w:rsidR="008A028B" w:rsidRPr="00D44FB4">
        <w:rPr>
          <w:rFonts w:ascii="Times New Roman" w:eastAsia="Times New Roman" w:hAnsi="Times New Roman" w:cs="Times New Roman"/>
          <w:color w:val="000000" w:themeColor="text1"/>
          <w:sz w:val="24"/>
          <w:szCs w:val="24"/>
          <w:lang w:eastAsia="tr-TR"/>
        </w:rPr>
        <w:t xml:space="preserve">ilgili intibak komisyonu tarafından </w:t>
      </w:r>
      <w:r w:rsidR="008A028B">
        <w:rPr>
          <w:rFonts w:ascii="Times New Roman" w:hAnsi="Times New Roman" w:cs="Times New Roman"/>
          <w:color w:val="000000" w:themeColor="text1"/>
          <w:sz w:val="24"/>
          <w:szCs w:val="24"/>
        </w:rPr>
        <w:t xml:space="preserve">o derslerden başarılı sayılabilir. </w:t>
      </w:r>
      <w:r w:rsidR="00F255A4">
        <w:rPr>
          <w:rFonts w:ascii="Times New Roman" w:hAnsi="Times New Roman" w:cs="Times New Roman"/>
          <w:color w:val="000000" w:themeColor="text1"/>
          <w:sz w:val="24"/>
          <w:szCs w:val="24"/>
        </w:rPr>
        <w:t>Öğrenciler,</w:t>
      </w:r>
      <w:r w:rsidR="008A028B">
        <w:rPr>
          <w:rFonts w:ascii="Times New Roman" w:hAnsi="Times New Roman" w:cs="Times New Roman"/>
          <w:color w:val="000000" w:themeColor="text1"/>
          <w:sz w:val="24"/>
          <w:szCs w:val="24"/>
        </w:rPr>
        <w:t xml:space="preserve"> mezuniyet için alınması gereken kredi yükünün en fazla </w:t>
      </w:r>
      <w:r w:rsidR="008A028B" w:rsidRPr="00E745FC">
        <w:rPr>
          <w:rFonts w:ascii="Times New Roman" w:hAnsi="Times New Roman" w:cs="Times New Roman"/>
          <w:sz w:val="24"/>
          <w:szCs w:val="24"/>
        </w:rPr>
        <w:t xml:space="preserve">% 50’sinden </w:t>
      </w:r>
      <w:r w:rsidR="00F255A4">
        <w:rPr>
          <w:rFonts w:ascii="Times New Roman" w:hAnsi="Times New Roman" w:cs="Times New Roman"/>
          <w:color w:val="000000" w:themeColor="text1"/>
          <w:sz w:val="24"/>
          <w:szCs w:val="24"/>
        </w:rPr>
        <w:t>muaf edilebilirler.</w:t>
      </w:r>
    </w:p>
    <w:p w:rsidR="0065280E" w:rsidRDefault="0065280E" w:rsidP="008A028B">
      <w:pPr>
        <w:tabs>
          <w:tab w:val="left" w:pos="284"/>
          <w:tab w:val="left" w:pos="567"/>
          <w:tab w:val="left" w:pos="851"/>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73A3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Öğrenci</w:t>
      </w:r>
      <w:r w:rsidR="00F255A4">
        <w:rPr>
          <w:rFonts w:ascii="Times New Roman" w:hAnsi="Times New Roman" w:cs="Times New Roman"/>
          <w:color w:val="000000" w:themeColor="text1"/>
          <w:sz w:val="24"/>
          <w:szCs w:val="24"/>
        </w:rPr>
        <w:t>,</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Kırklareli Üniversitesinde</w:t>
      </w:r>
      <w:r w:rsidRPr="00D44FB4">
        <w:rPr>
          <w:rFonts w:ascii="Times New Roman" w:hAnsi="Times New Roman" w:cs="Times New Roman"/>
          <w:color w:val="000000" w:themeColor="text1"/>
          <w:sz w:val="24"/>
          <w:szCs w:val="24"/>
        </w:rPr>
        <w:t xml:space="preserve"> harfli sisteme tabi olması durumunda; bu derse ait mu</w:t>
      </w:r>
      <w:r w:rsidR="004D1AF0">
        <w:rPr>
          <w:rFonts w:ascii="Times New Roman" w:hAnsi="Times New Roman" w:cs="Times New Roman"/>
          <w:color w:val="000000" w:themeColor="text1"/>
          <w:sz w:val="24"/>
          <w:szCs w:val="24"/>
        </w:rPr>
        <w:t>afiyet notu, 100’</w:t>
      </w:r>
      <w:r w:rsidRPr="00D44FB4">
        <w:rPr>
          <w:rFonts w:ascii="Times New Roman" w:hAnsi="Times New Roman" w:cs="Times New Roman"/>
          <w:color w:val="000000" w:themeColor="text1"/>
          <w:sz w:val="24"/>
          <w:szCs w:val="24"/>
        </w:rPr>
        <w:t xml:space="preserve">lük sistemdeki not karşılığı </w:t>
      </w:r>
      <w:r>
        <w:rPr>
          <w:rFonts w:ascii="Times New Roman" w:hAnsi="Times New Roman" w:cs="Times New Roman"/>
          <w:color w:val="000000" w:themeColor="text1"/>
          <w:sz w:val="24"/>
          <w:szCs w:val="24"/>
        </w:rPr>
        <w:t>40</w:t>
      </w:r>
      <w:r w:rsidRPr="00D44FB4">
        <w:rPr>
          <w:rFonts w:ascii="Times New Roman" w:hAnsi="Times New Roman" w:cs="Times New Roman"/>
          <w:color w:val="000000" w:themeColor="text1"/>
          <w:sz w:val="24"/>
          <w:szCs w:val="24"/>
        </w:rPr>
        <w:t xml:space="preserve"> ve daha düşük not alınmış ise muaf sayılmaz.</w:t>
      </w:r>
    </w:p>
    <w:p w:rsidR="0065280E" w:rsidRDefault="0065280E" w:rsidP="0065280E">
      <w:pPr>
        <w:tabs>
          <w:tab w:val="left" w:pos="709"/>
          <w:tab w:val="left" w:pos="993"/>
        </w:tabs>
        <w:spacing w:after="0" w:line="240" w:lineRule="auto"/>
        <w:ind w:firstLine="708"/>
        <w:contextualSpacing/>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j</w:t>
      </w:r>
      <w:r w:rsidRPr="00E7526C">
        <w:rPr>
          <w:rFonts w:ascii="Times New Roman" w:hAnsi="Times New Roman" w:cs="Times New Roman"/>
          <w:color w:val="000000" w:themeColor="text1"/>
          <w:sz w:val="24"/>
          <w:szCs w:val="24"/>
        </w:rPr>
        <w:t>) Yapılan muafiyet/intibak</w:t>
      </w:r>
      <w:r w:rsidRPr="00D44FB4">
        <w:rPr>
          <w:rFonts w:ascii="Times New Roman" w:hAnsi="Times New Roman" w:cs="Times New Roman"/>
          <w:color w:val="000000" w:themeColor="text1"/>
          <w:sz w:val="24"/>
          <w:szCs w:val="24"/>
        </w:rPr>
        <w:t xml:space="preserve"> sonuçlarına itirazlar, muafiyet işleminin kesinleşip öğrenciye bildirildiği tarihten itibaren en geç 2 hafta içinde ilgili dekanlık/müdürlüğe yapılır.</w:t>
      </w:r>
    </w:p>
    <w:p w:rsidR="007B2467" w:rsidRDefault="00F255A4" w:rsidP="0065280E">
      <w:pPr>
        <w:tabs>
          <w:tab w:val="left" w:pos="993"/>
        </w:tabs>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k) </w:t>
      </w:r>
      <w:r w:rsidR="007B2467" w:rsidRPr="00E7526C">
        <w:rPr>
          <w:rFonts w:ascii="Times New Roman" w:hAnsi="Times New Roman" w:cs="Times New Roman"/>
          <w:color w:val="000000" w:themeColor="text1"/>
          <w:sz w:val="24"/>
          <w:szCs w:val="24"/>
        </w:rPr>
        <w:t>Öğrencilerin intibak işlemlerinde, öğrencilerin diğer yükseköğretim kurumlarında 100'lük sistemde aldıkları notların 4</w:t>
      </w:r>
      <w:r>
        <w:rPr>
          <w:rFonts w:ascii="Times New Roman" w:hAnsi="Times New Roman" w:cs="Times New Roman"/>
          <w:color w:val="000000" w:themeColor="text1"/>
          <w:sz w:val="24"/>
          <w:szCs w:val="24"/>
        </w:rPr>
        <w:t xml:space="preserve">'lük sisteme dönüştürülmesinde YÖK’ün </w:t>
      </w:r>
      <w:r w:rsidR="007B2467" w:rsidRPr="00E7526C">
        <w:rPr>
          <w:rFonts w:ascii="Times New Roman" w:hAnsi="Times New Roman" w:cs="Times New Roman"/>
          <w:color w:val="000000" w:themeColor="text1"/>
          <w:sz w:val="24"/>
          <w:szCs w:val="24"/>
        </w:rPr>
        <w:t>4'lük Sistemdeki Notların 100'lük Sis</w:t>
      </w:r>
      <w:r w:rsidR="007B2467">
        <w:rPr>
          <w:rFonts w:ascii="Times New Roman" w:hAnsi="Times New Roman" w:cs="Times New Roman"/>
          <w:color w:val="000000" w:themeColor="text1"/>
          <w:sz w:val="24"/>
          <w:szCs w:val="24"/>
        </w:rPr>
        <w:t>temdeki Karşılıkları</w:t>
      </w:r>
      <w:r w:rsidR="007B2467" w:rsidRPr="00E7526C">
        <w:rPr>
          <w:rFonts w:ascii="Times New Roman" w:hAnsi="Times New Roman" w:cs="Times New Roman"/>
          <w:color w:val="000000" w:themeColor="text1"/>
          <w:sz w:val="24"/>
          <w:szCs w:val="24"/>
        </w:rPr>
        <w:t xml:space="preserve"> </w:t>
      </w:r>
      <w:r w:rsidR="007B2467">
        <w:rPr>
          <w:rFonts w:ascii="Times New Roman" w:hAnsi="Times New Roman" w:cs="Times New Roman"/>
          <w:color w:val="000000" w:themeColor="text1"/>
          <w:sz w:val="24"/>
          <w:szCs w:val="24"/>
        </w:rPr>
        <w:t>T</w:t>
      </w:r>
      <w:r w:rsidR="007B2467" w:rsidRPr="00E7526C">
        <w:rPr>
          <w:rFonts w:ascii="Times New Roman" w:hAnsi="Times New Roman" w:cs="Times New Roman"/>
          <w:color w:val="000000" w:themeColor="text1"/>
          <w:sz w:val="24"/>
          <w:szCs w:val="24"/>
        </w:rPr>
        <w:t xml:space="preserve">ablosu esas alınarak yapılır. </w:t>
      </w:r>
    </w:p>
    <w:p w:rsidR="004D1AF0" w:rsidRDefault="004D1AF0" w:rsidP="0065280E">
      <w:pPr>
        <w:tabs>
          <w:tab w:val="left" w:pos="993"/>
        </w:tabs>
        <w:spacing w:after="0" w:line="240" w:lineRule="auto"/>
        <w:ind w:firstLine="708"/>
        <w:contextualSpacing/>
        <w:jc w:val="both"/>
        <w:rPr>
          <w:rFonts w:ascii="Times New Roman" w:hAnsi="Times New Roman" w:cs="Times New Roman"/>
          <w:color w:val="000000" w:themeColor="text1"/>
          <w:sz w:val="24"/>
          <w:szCs w:val="24"/>
        </w:rPr>
      </w:pPr>
    </w:p>
    <w:p w:rsidR="00A67AAD" w:rsidRDefault="00A67AAD" w:rsidP="00A817D4">
      <w:pPr>
        <w:tabs>
          <w:tab w:val="left" w:pos="284"/>
        </w:tabs>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280090">
        <w:rPr>
          <w:rFonts w:ascii="Times New Roman" w:hAnsi="Times New Roman" w:cs="Times New Roman"/>
          <w:b/>
          <w:color w:val="000000" w:themeColor="text1"/>
          <w:sz w:val="24"/>
          <w:szCs w:val="24"/>
        </w:rPr>
        <w:t xml:space="preserve">İntibak Değerlendirme Esasları </w:t>
      </w:r>
    </w:p>
    <w:p w:rsidR="00A67AAD"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280090">
        <w:rPr>
          <w:rFonts w:ascii="Times New Roman" w:hAnsi="Times New Roman" w:cs="Times New Roman"/>
          <w:b/>
          <w:color w:val="000000" w:themeColor="text1"/>
          <w:sz w:val="24"/>
          <w:szCs w:val="24"/>
        </w:rPr>
        <w:t xml:space="preserve">MADDE </w:t>
      </w:r>
      <w:r>
        <w:rPr>
          <w:rFonts w:ascii="Times New Roman" w:hAnsi="Times New Roman" w:cs="Times New Roman"/>
          <w:b/>
          <w:color w:val="000000" w:themeColor="text1"/>
          <w:sz w:val="24"/>
          <w:szCs w:val="24"/>
        </w:rPr>
        <w:t>7</w:t>
      </w:r>
      <w:r w:rsidRPr="0028009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E7526C">
        <w:rPr>
          <w:rFonts w:ascii="Times New Roman" w:hAnsi="Times New Roman" w:cs="Times New Roman"/>
          <w:color w:val="000000" w:themeColor="text1"/>
          <w:sz w:val="24"/>
          <w:szCs w:val="24"/>
        </w:rPr>
        <w:t>(1)</w:t>
      </w:r>
      <w:r w:rsidRPr="00280090">
        <w:rPr>
          <w:rFonts w:ascii="Times New Roman" w:hAnsi="Times New Roman" w:cs="Times New Roman"/>
          <w:b/>
          <w:color w:val="000000" w:themeColor="text1"/>
          <w:sz w:val="24"/>
          <w:szCs w:val="24"/>
        </w:rPr>
        <w:t xml:space="preserve"> </w:t>
      </w:r>
      <w:r w:rsidRPr="00D44FB4">
        <w:rPr>
          <w:rFonts w:ascii="Times New Roman" w:hAnsi="Times New Roman" w:cs="Times New Roman"/>
          <w:color w:val="000000" w:themeColor="text1"/>
          <w:sz w:val="24"/>
          <w:szCs w:val="24"/>
        </w:rPr>
        <w:t>Öğrencilerin muaf olacakları dersler belirlendikten sonra sınıf intibakları yapılır. Sınıf intibakında</w:t>
      </w:r>
      <w:r>
        <w:rPr>
          <w:rFonts w:ascii="Times New Roman" w:hAnsi="Times New Roman" w:cs="Times New Roman"/>
          <w:color w:val="000000" w:themeColor="text1"/>
          <w:sz w:val="24"/>
          <w:szCs w:val="24"/>
        </w:rPr>
        <w:t xml:space="preserve"> aşağıdaki</w:t>
      </w:r>
      <w:r w:rsidRPr="00D44FB4">
        <w:rPr>
          <w:rFonts w:ascii="Times New Roman" w:hAnsi="Times New Roman" w:cs="Times New Roman"/>
          <w:color w:val="000000" w:themeColor="text1"/>
          <w:sz w:val="24"/>
          <w:szCs w:val="24"/>
        </w:rPr>
        <w:t xml:space="preserve"> yol izlenir: </w:t>
      </w:r>
    </w:p>
    <w:p w:rsidR="00A67AAD" w:rsidRPr="00E7526C" w:rsidRDefault="00A67AAD" w:rsidP="00A67AAD">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Eğitim-ö</w:t>
      </w:r>
      <w:r w:rsidRPr="00E7526C">
        <w:rPr>
          <w:rFonts w:ascii="Times New Roman" w:hAnsi="Times New Roman" w:cs="Times New Roman"/>
          <w:color w:val="000000" w:themeColor="text1"/>
          <w:sz w:val="24"/>
          <w:szCs w:val="24"/>
        </w:rPr>
        <w:t xml:space="preserve">ğretim programındaki herhangi bir sınıf ve bir üst sınıf bitimine kadar muaf olunan derslerin toplam AKTS kredisi, o sınıf bitimine kadar olan tüm derslerin AKTS kredisinin yarısından en az bir fazla ise, öğrencinin intibakı </w:t>
      </w:r>
      <w:r w:rsidR="008A028B">
        <w:rPr>
          <w:rFonts w:ascii="Times New Roman" w:hAnsi="Times New Roman" w:cs="Times New Roman"/>
          <w:color w:val="000000" w:themeColor="text1"/>
          <w:sz w:val="24"/>
          <w:szCs w:val="24"/>
        </w:rPr>
        <w:t>bir üst sınıfa yapılır. (Örn</w:t>
      </w:r>
      <w:r>
        <w:rPr>
          <w:rFonts w:ascii="Times New Roman" w:hAnsi="Times New Roman" w:cs="Times New Roman"/>
          <w:color w:val="000000" w:themeColor="text1"/>
          <w:sz w:val="24"/>
          <w:szCs w:val="24"/>
        </w:rPr>
        <w:t>:</w:t>
      </w:r>
      <w:r w:rsidRPr="00E7526C">
        <w:rPr>
          <w:rFonts w:ascii="Times New Roman" w:hAnsi="Times New Roman" w:cs="Times New Roman"/>
          <w:color w:val="000000" w:themeColor="text1"/>
          <w:sz w:val="24"/>
          <w:szCs w:val="24"/>
        </w:rPr>
        <w:t xml:space="preserve"> Bölüm müfredat programında 1. sınıf bitimine kadar top</w:t>
      </w:r>
      <w:r>
        <w:rPr>
          <w:rFonts w:ascii="Times New Roman" w:hAnsi="Times New Roman" w:cs="Times New Roman"/>
          <w:color w:val="000000" w:themeColor="text1"/>
          <w:sz w:val="24"/>
          <w:szCs w:val="24"/>
        </w:rPr>
        <w:t>lam 60 AKTS’lik ders var ise; 1 ve 2. sınıflardaki</w:t>
      </w:r>
      <w:r w:rsidRPr="00E7526C">
        <w:rPr>
          <w:rFonts w:ascii="Times New Roman" w:hAnsi="Times New Roman" w:cs="Times New Roman"/>
          <w:color w:val="000000" w:themeColor="text1"/>
          <w:sz w:val="24"/>
          <w:szCs w:val="24"/>
        </w:rPr>
        <w:t xml:space="preserve"> müfredat derslerinin en az 31 AKTS’sinden muaf olan öğrenciler 2. </w:t>
      </w:r>
      <w:r>
        <w:rPr>
          <w:rFonts w:ascii="Times New Roman" w:hAnsi="Times New Roman" w:cs="Times New Roman"/>
          <w:color w:val="000000" w:themeColor="text1"/>
          <w:sz w:val="24"/>
          <w:szCs w:val="24"/>
        </w:rPr>
        <w:t>s</w:t>
      </w:r>
      <w:r w:rsidRPr="00E7526C">
        <w:rPr>
          <w:rFonts w:ascii="Times New Roman" w:hAnsi="Times New Roman" w:cs="Times New Roman"/>
          <w:color w:val="000000" w:themeColor="text1"/>
          <w:sz w:val="24"/>
          <w:szCs w:val="24"/>
        </w:rPr>
        <w:t>ınıfa intibak ettirilir. Bölüm müfredat programında 2. sınıf bitimine kadar top</w:t>
      </w:r>
      <w:r>
        <w:rPr>
          <w:rFonts w:ascii="Times New Roman" w:hAnsi="Times New Roman" w:cs="Times New Roman"/>
          <w:color w:val="000000" w:themeColor="text1"/>
          <w:sz w:val="24"/>
          <w:szCs w:val="24"/>
        </w:rPr>
        <w:t>lam 120 AKTS’lik ders var ise 1, 2 ve 3. sınıflardaki</w:t>
      </w:r>
      <w:r w:rsidRPr="00E7526C">
        <w:rPr>
          <w:rFonts w:ascii="Times New Roman" w:hAnsi="Times New Roman" w:cs="Times New Roman"/>
          <w:color w:val="000000" w:themeColor="text1"/>
          <w:sz w:val="24"/>
          <w:szCs w:val="24"/>
        </w:rPr>
        <w:t xml:space="preserve"> müfredat derslerinin en az 61 AKTS’sinden muaf olan öğrenciler 3. sınıfa </w:t>
      </w:r>
      <w:r>
        <w:rPr>
          <w:rFonts w:ascii="Times New Roman" w:hAnsi="Times New Roman" w:cs="Times New Roman"/>
          <w:color w:val="000000" w:themeColor="text1"/>
          <w:sz w:val="24"/>
          <w:szCs w:val="24"/>
        </w:rPr>
        <w:t>intibak ettirilir.)</w:t>
      </w:r>
    </w:p>
    <w:p w:rsidR="00A67AAD" w:rsidRPr="00E7526C" w:rsidRDefault="00A67AAD" w:rsidP="00A67AAD">
      <w:pPr>
        <w:spacing w:after="0" w:line="240" w:lineRule="auto"/>
        <w:ind w:firstLine="708"/>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t>b) İntibakın yapıldığı ilk eğitim</w:t>
      </w:r>
      <w:r>
        <w:rPr>
          <w:rFonts w:ascii="Times New Roman" w:hAnsi="Times New Roman" w:cs="Times New Roman"/>
          <w:color w:val="000000" w:themeColor="text1"/>
          <w:sz w:val="24"/>
          <w:szCs w:val="24"/>
        </w:rPr>
        <w:t>-</w:t>
      </w:r>
      <w:r w:rsidRPr="00E7526C">
        <w:rPr>
          <w:rFonts w:ascii="Times New Roman" w:hAnsi="Times New Roman" w:cs="Times New Roman"/>
          <w:color w:val="000000" w:themeColor="text1"/>
          <w:sz w:val="24"/>
          <w:szCs w:val="24"/>
        </w:rPr>
        <w:t xml:space="preserve">öğretim yılında üstten ders alınamaz. </w:t>
      </w:r>
      <w:r>
        <w:rPr>
          <w:rFonts w:ascii="Times New Roman" w:hAnsi="Times New Roman" w:cs="Times New Roman"/>
          <w:color w:val="000000" w:themeColor="text1"/>
          <w:sz w:val="24"/>
          <w:szCs w:val="24"/>
        </w:rPr>
        <w:t xml:space="preserve">Sonraki yarıyıllarda </w:t>
      </w:r>
      <w:r w:rsidRPr="00E7526C">
        <w:rPr>
          <w:rFonts w:ascii="Times New Roman" w:hAnsi="Times New Roman" w:cs="Times New Roman"/>
          <w:color w:val="000000" w:themeColor="text1"/>
          <w:sz w:val="24"/>
          <w:szCs w:val="24"/>
        </w:rPr>
        <w:t>üstten ders alınabilmesi için; Kırklareli Ünivers</w:t>
      </w:r>
      <w:r>
        <w:rPr>
          <w:rFonts w:ascii="Times New Roman" w:hAnsi="Times New Roman" w:cs="Times New Roman"/>
          <w:color w:val="000000" w:themeColor="text1"/>
          <w:sz w:val="24"/>
          <w:szCs w:val="24"/>
        </w:rPr>
        <w:t xml:space="preserve">itesi Ön Lisans ve Lisans Eğitim ve </w:t>
      </w:r>
      <w:r w:rsidRPr="00E7526C">
        <w:rPr>
          <w:rFonts w:ascii="Times New Roman" w:hAnsi="Times New Roman" w:cs="Times New Roman"/>
          <w:color w:val="000000" w:themeColor="text1"/>
          <w:sz w:val="24"/>
          <w:szCs w:val="24"/>
        </w:rPr>
        <w:t xml:space="preserve">Öğretim Yönetmeliğinde belirtilen “üstten ders alma için gerekli başarı şartları” aranır. </w:t>
      </w:r>
    </w:p>
    <w:p w:rsidR="00A67AAD" w:rsidRPr="00E7526C" w:rsidRDefault="00A67AAD" w:rsidP="00A67AAD">
      <w:pPr>
        <w:spacing w:after="0" w:line="240" w:lineRule="auto"/>
        <w:ind w:firstLine="708"/>
        <w:jc w:val="both"/>
        <w:rPr>
          <w:rFonts w:ascii="Times New Roman" w:hAnsi="Times New Roman" w:cs="Times New Roman"/>
          <w:color w:val="000000" w:themeColor="text1"/>
          <w:sz w:val="24"/>
          <w:szCs w:val="24"/>
        </w:rPr>
      </w:pPr>
      <w:r w:rsidRPr="00E7526C">
        <w:rPr>
          <w:rFonts w:ascii="Times New Roman" w:hAnsi="Times New Roman" w:cs="Times New Roman"/>
          <w:color w:val="000000" w:themeColor="text1"/>
          <w:sz w:val="24"/>
          <w:szCs w:val="24"/>
        </w:rPr>
        <w:t xml:space="preserve">c) Daha önce başka bir programda okurken veya mezun durumdayken, Üniversitemize kayıt yaptıran tüm öğrenciler için, Üniversitemizde ön lisans veya lisans programında ne kadar süre eğitim göreceği ilgili Birim Yönetim kurul kararı ile belirlenir ve intibakı yapılır. </w:t>
      </w:r>
    </w:p>
    <w:p w:rsidR="00A67AAD" w:rsidRPr="00E7526C" w:rsidRDefault="00A67AAD" w:rsidP="00A67AAD">
      <w:pPr>
        <w:spacing w:after="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ç</w:t>
      </w:r>
      <w:r w:rsidRPr="00E7526C">
        <w:rPr>
          <w:rFonts w:ascii="Times New Roman" w:hAnsi="Times New Roman" w:cs="Times New Roman"/>
          <w:color w:val="000000" w:themeColor="text1"/>
          <w:sz w:val="24"/>
          <w:szCs w:val="24"/>
        </w:rPr>
        <w:t>) Komisyonlardan aktarılan ve birim yönetim kurulunca kabul edilen muafiyet ile ilgili kararlar, birim sekreterliği tarafından; öğrenciye, birim öğrenci işlerine ve Öğrenci İşleri Daire Başkanlığına bildirilir. Birim yönetim kurulu kararında; öğrencinin hangi sınıfa intibak ettirildiği, daha önce alınan dersin düzeyi (</w:t>
      </w:r>
      <w:r>
        <w:rPr>
          <w:rFonts w:ascii="Times New Roman" w:hAnsi="Times New Roman" w:cs="Times New Roman"/>
          <w:color w:val="000000" w:themeColor="text1"/>
          <w:sz w:val="24"/>
          <w:szCs w:val="24"/>
        </w:rPr>
        <w:t>ö</w:t>
      </w:r>
      <w:r w:rsidRPr="00E7526C">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E7526C">
        <w:rPr>
          <w:rFonts w:ascii="Times New Roman" w:hAnsi="Times New Roman" w:cs="Times New Roman"/>
          <w:color w:val="000000" w:themeColor="text1"/>
          <w:sz w:val="24"/>
          <w:szCs w:val="24"/>
        </w:rPr>
        <w:t>lisans</w:t>
      </w:r>
      <w:r>
        <w:rPr>
          <w:rFonts w:ascii="Times New Roman" w:hAnsi="Times New Roman" w:cs="Times New Roman"/>
          <w:color w:val="000000" w:themeColor="text1"/>
          <w:sz w:val="24"/>
          <w:szCs w:val="24"/>
        </w:rPr>
        <w:t xml:space="preserve"> </w:t>
      </w:r>
      <w:r w:rsidRPr="00E7526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w:t>
      </w:r>
      <w:r w:rsidRPr="00E7526C">
        <w:rPr>
          <w:rFonts w:ascii="Times New Roman" w:hAnsi="Times New Roman" w:cs="Times New Roman"/>
          <w:color w:val="000000" w:themeColor="text1"/>
          <w:sz w:val="24"/>
          <w:szCs w:val="24"/>
        </w:rPr>
        <w:t>isans)</w:t>
      </w:r>
      <w:r>
        <w:rPr>
          <w:rFonts w:ascii="Times New Roman" w:hAnsi="Times New Roman" w:cs="Times New Roman"/>
          <w:color w:val="000000" w:themeColor="text1"/>
          <w:sz w:val="24"/>
          <w:szCs w:val="24"/>
        </w:rPr>
        <w:t xml:space="preserve"> - </w:t>
      </w:r>
      <w:r w:rsidRPr="00E7526C">
        <w:rPr>
          <w:rFonts w:ascii="Times New Roman" w:hAnsi="Times New Roman" w:cs="Times New Roman"/>
          <w:color w:val="000000" w:themeColor="text1"/>
          <w:sz w:val="24"/>
          <w:szCs w:val="24"/>
        </w:rPr>
        <w:t>kodu</w:t>
      </w:r>
      <w:r>
        <w:rPr>
          <w:rFonts w:ascii="Times New Roman" w:hAnsi="Times New Roman" w:cs="Times New Roman"/>
          <w:color w:val="000000" w:themeColor="text1"/>
          <w:sz w:val="24"/>
          <w:szCs w:val="24"/>
        </w:rPr>
        <w:t xml:space="preserve"> - </w:t>
      </w:r>
      <w:r w:rsidRPr="00E7526C">
        <w:rPr>
          <w:rFonts w:ascii="Times New Roman" w:hAnsi="Times New Roman" w:cs="Times New Roman"/>
          <w:color w:val="000000" w:themeColor="text1"/>
          <w:sz w:val="24"/>
          <w:szCs w:val="24"/>
        </w:rPr>
        <w:t>adı</w:t>
      </w:r>
      <w:r>
        <w:rPr>
          <w:rFonts w:ascii="Times New Roman" w:hAnsi="Times New Roman" w:cs="Times New Roman"/>
          <w:color w:val="000000" w:themeColor="text1"/>
          <w:sz w:val="24"/>
          <w:szCs w:val="24"/>
        </w:rPr>
        <w:t xml:space="preserve"> </w:t>
      </w:r>
      <w:r w:rsidRPr="00E7526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7526C">
        <w:rPr>
          <w:rFonts w:ascii="Times New Roman" w:hAnsi="Times New Roman" w:cs="Times New Roman"/>
          <w:color w:val="000000" w:themeColor="text1"/>
          <w:sz w:val="24"/>
          <w:szCs w:val="24"/>
        </w:rPr>
        <w:t>kredisi, başarı notu ile muaf olunan dersin kodu</w:t>
      </w:r>
      <w:r>
        <w:rPr>
          <w:rFonts w:ascii="Times New Roman" w:hAnsi="Times New Roman" w:cs="Times New Roman"/>
          <w:color w:val="000000" w:themeColor="text1"/>
          <w:sz w:val="24"/>
          <w:szCs w:val="24"/>
        </w:rPr>
        <w:t xml:space="preserve"> - </w:t>
      </w:r>
      <w:r w:rsidRPr="00E7526C">
        <w:rPr>
          <w:rFonts w:ascii="Times New Roman" w:hAnsi="Times New Roman" w:cs="Times New Roman"/>
          <w:color w:val="000000" w:themeColor="text1"/>
          <w:sz w:val="24"/>
          <w:szCs w:val="24"/>
        </w:rPr>
        <w:t>adı</w:t>
      </w:r>
      <w:r>
        <w:rPr>
          <w:rFonts w:ascii="Times New Roman" w:hAnsi="Times New Roman" w:cs="Times New Roman"/>
          <w:color w:val="000000" w:themeColor="text1"/>
          <w:sz w:val="24"/>
          <w:szCs w:val="24"/>
        </w:rPr>
        <w:t xml:space="preserve"> -</w:t>
      </w:r>
      <w:r w:rsidRPr="00E7526C">
        <w:rPr>
          <w:rFonts w:ascii="Times New Roman" w:hAnsi="Times New Roman" w:cs="Times New Roman"/>
          <w:color w:val="000000" w:themeColor="text1"/>
          <w:sz w:val="24"/>
          <w:szCs w:val="24"/>
        </w:rPr>
        <w:t xml:space="preserve"> kredisi</w:t>
      </w:r>
      <w:r>
        <w:rPr>
          <w:rFonts w:ascii="Times New Roman" w:hAnsi="Times New Roman" w:cs="Times New Roman"/>
          <w:color w:val="000000" w:themeColor="text1"/>
          <w:sz w:val="24"/>
          <w:szCs w:val="24"/>
        </w:rPr>
        <w:t xml:space="preserve"> </w:t>
      </w:r>
      <w:r w:rsidRPr="00E7526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7526C">
        <w:rPr>
          <w:rFonts w:ascii="Times New Roman" w:hAnsi="Times New Roman" w:cs="Times New Roman"/>
          <w:color w:val="000000" w:themeColor="text1"/>
          <w:sz w:val="24"/>
          <w:szCs w:val="24"/>
        </w:rPr>
        <w:t>başarı notu belirtilmelidir.</w:t>
      </w:r>
    </w:p>
    <w:p w:rsidR="00A67AAD" w:rsidRDefault="00A67AAD" w:rsidP="00A67AAD">
      <w:pPr>
        <w:spacing w:after="0" w:line="240" w:lineRule="auto"/>
        <w:contextualSpacing/>
        <w:jc w:val="both"/>
        <w:rPr>
          <w:rFonts w:ascii="Times New Roman" w:hAnsi="Times New Roman" w:cs="Times New Roman"/>
          <w:b/>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 xml:space="preserve">Başka Kurumlarda Öğrenim Gören Öğrencilerle İlgili Muafiyet Esasları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MADDE 8</w:t>
      </w:r>
      <w:r w:rsidRPr="00280090">
        <w:rPr>
          <w:rFonts w:ascii="Times New Roman" w:hAnsi="Times New Roman" w:cs="Times New Roman"/>
          <w:b/>
          <w:color w:val="000000" w:themeColor="text1"/>
          <w:sz w:val="24"/>
          <w:szCs w:val="24"/>
        </w:rPr>
        <w:t xml:space="preserve"> - </w:t>
      </w:r>
      <w:r>
        <w:rPr>
          <w:rFonts w:ascii="Times New Roman" w:hAnsi="Times New Roman" w:cs="Times New Roman"/>
          <w:color w:val="000000" w:themeColor="text1"/>
          <w:sz w:val="24"/>
          <w:szCs w:val="24"/>
        </w:rPr>
        <w:t>(1) Kırklareli</w:t>
      </w:r>
      <w:r w:rsidRPr="00D44FB4">
        <w:rPr>
          <w:rFonts w:ascii="Times New Roman" w:hAnsi="Times New Roman" w:cs="Times New Roman"/>
          <w:color w:val="000000" w:themeColor="text1"/>
          <w:sz w:val="24"/>
          <w:szCs w:val="24"/>
        </w:rPr>
        <w:t xml:space="preserve"> Üniversitesi programlarından birinde kayıtlı iken, YÖK tarafından denkliği kabul edilen başka bir yükseköğretim kurumunun programlarında özel veya misafir öğrenci statüsünde ders alan ve/veya ulusal/uluslararası değişim programları ile öğrenim gören öğrencilerin diğer yükseköğretim kurumlarından alacağı derslerin, bu kurumlarda eğitime başlanmadan önce, ilgili birim yönetim kurulu kararıyla kabul edilmiş olması gerekir. Diğer yükseköğretim kurumundan alınan de</w:t>
      </w:r>
      <w:r>
        <w:rPr>
          <w:rFonts w:ascii="Times New Roman" w:hAnsi="Times New Roman" w:cs="Times New Roman"/>
          <w:color w:val="000000" w:themeColor="text1"/>
          <w:sz w:val="24"/>
          <w:szCs w:val="24"/>
        </w:rPr>
        <w:t xml:space="preserve">rsler harf notları ile beraber YÖK </w:t>
      </w:r>
      <w:r w:rsidRPr="00692A6E">
        <w:rPr>
          <w:rFonts w:ascii="Times New Roman" w:hAnsi="Times New Roman" w:cs="Times New Roman"/>
          <w:color w:val="000000" w:themeColor="text1"/>
          <w:sz w:val="24"/>
          <w:szCs w:val="24"/>
        </w:rPr>
        <w:t>Not  Dönüşüm Sistemine göre</w:t>
      </w:r>
      <w:r w:rsidRPr="00D44FB4">
        <w:rPr>
          <w:rFonts w:ascii="Times New Roman" w:hAnsi="Times New Roman" w:cs="Times New Roman"/>
          <w:color w:val="000000" w:themeColor="text1"/>
          <w:sz w:val="24"/>
          <w:szCs w:val="24"/>
        </w:rPr>
        <w:t xml:space="preserve"> işlenir.</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Yabancı Dil Yeterlik Sınavı Muafiyet Esasları </w:t>
      </w:r>
    </w:p>
    <w:p w:rsidR="00457093"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 xml:space="preserve">MADDE </w:t>
      </w:r>
      <w:r>
        <w:rPr>
          <w:rFonts w:ascii="Times New Roman" w:hAnsi="Times New Roman" w:cs="Times New Roman"/>
          <w:b/>
          <w:color w:val="000000" w:themeColor="text1"/>
          <w:sz w:val="24"/>
          <w:szCs w:val="24"/>
        </w:rPr>
        <w:t>9 -</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00457093" w:rsidRPr="0040413D">
        <w:rPr>
          <w:rFonts w:ascii="Times New Roman" w:hAnsi="Times New Roman" w:cs="Times New Roman"/>
          <w:color w:val="000000" w:themeColor="text1"/>
          <w:sz w:val="24"/>
          <w:szCs w:val="24"/>
        </w:rPr>
        <w:t xml:space="preserve">Yabancı Dil Yeterlik Sınavı </w:t>
      </w:r>
      <w:r w:rsidR="00457093">
        <w:rPr>
          <w:rFonts w:ascii="Times New Roman" w:hAnsi="Times New Roman" w:cs="Times New Roman"/>
          <w:color w:val="000000" w:themeColor="text1"/>
          <w:sz w:val="24"/>
          <w:szCs w:val="24"/>
        </w:rPr>
        <w:t>m</w:t>
      </w:r>
      <w:r w:rsidR="00457093" w:rsidRPr="0040413D">
        <w:rPr>
          <w:rFonts w:ascii="Times New Roman" w:hAnsi="Times New Roman" w:cs="Times New Roman"/>
          <w:color w:val="000000" w:themeColor="text1"/>
          <w:sz w:val="24"/>
          <w:szCs w:val="24"/>
        </w:rPr>
        <w:t xml:space="preserve">uafiyet </w:t>
      </w:r>
      <w:r w:rsidR="00457093">
        <w:rPr>
          <w:rFonts w:ascii="Times New Roman" w:hAnsi="Times New Roman" w:cs="Times New Roman"/>
          <w:color w:val="000000" w:themeColor="text1"/>
          <w:sz w:val="24"/>
          <w:szCs w:val="24"/>
        </w:rPr>
        <w:t>e</w:t>
      </w:r>
      <w:r w:rsidR="00457093" w:rsidRPr="0040413D">
        <w:rPr>
          <w:rFonts w:ascii="Times New Roman" w:hAnsi="Times New Roman" w:cs="Times New Roman"/>
          <w:color w:val="000000" w:themeColor="text1"/>
          <w:sz w:val="24"/>
          <w:szCs w:val="24"/>
        </w:rPr>
        <w:t>sasları</w:t>
      </w:r>
      <w:r w:rsidR="00457093">
        <w:rPr>
          <w:rFonts w:ascii="Times New Roman" w:hAnsi="Times New Roman" w:cs="Times New Roman"/>
          <w:color w:val="000000" w:themeColor="text1"/>
          <w:sz w:val="24"/>
          <w:szCs w:val="24"/>
        </w:rPr>
        <w:t xml:space="preserve"> aşağıda belirtilmiştir.</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0D2BB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Kırklareli Üniversitesi</w:t>
      </w:r>
      <w:r w:rsidRPr="00D44FB4">
        <w:rPr>
          <w:rFonts w:ascii="Times New Roman" w:hAnsi="Times New Roman" w:cs="Times New Roman"/>
          <w:color w:val="000000" w:themeColor="text1"/>
          <w:sz w:val="24"/>
          <w:szCs w:val="24"/>
        </w:rPr>
        <w:t xml:space="preserve">ne yeni kayıt yaptıran öğrencilerin zorunlu okutulan Yabancı Dil derslerinden muaf olabilmeleri için, o yılki akademik takvimde ilan edilen İngilizce Yeterlilik Sınavına girip başarılı olmaları veya </w:t>
      </w:r>
      <w:r>
        <w:rPr>
          <w:rFonts w:ascii="Times New Roman" w:hAnsi="Times New Roman" w:cs="Times New Roman"/>
          <w:color w:val="000000" w:themeColor="text1"/>
          <w:sz w:val="24"/>
          <w:szCs w:val="24"/>
        </w:rPr>
        <w:t xml:space="preserve">ÖSYS kılavuzunda belirtilen </w:t>
      </w:r>
      <w:r w:rsidRPr="00D44FB4">
        <w:rPr>
          <w:rFonts w:ascii="Times New Roman" w:hAnsi="Times New Roman" w:cs="Times New Roman"/>
          <w:color w:val="000000" w:themeColor="text1"/>
          <w:sz w:val="24"/>
          <w:szCs w:val="24"/>
        </w:rPr>
        <w:t xml:space="preserve">uluslararası sınavlardan geçerli puanı elde etmeleri gerekir.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0D2BB2">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Bu maddenin (</w:t>
      </w:r>
      <w:r w:rsidRPr="00D44FB4">
        <w:rPr>
          <w:rFonts w:ascii="Times New Roman" w:hAnsi="Times New Roman" w:cs="Times New Roman"/>
          <w:color w:val="000000" w:themeColor="text1"/>
          <w:sz w:val="24"/>
          <w:szCs w:val="24"/>
        </w:rPr>
        <w:t>a) bendindeki koşulları sağlayan öğrenciler ön</w:t>
      </w:r>
      <w:r>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 xml:space="preserve">lisans/lisans programlarına başlayabilirler. Başarısız olan öğrenciler Yabancı Dil derslerini okutuldukları yıl/yarıyıllarda alarak öğrenimlerine devam ederler. </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Dikey Geçişe İlişkin Esaslar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 xml:space="preserve">MADDE </w:t>
      </w:r>
      <w:r>
        <w:rPr>
          <w:rFonts w:ascii="Times New Roman" w:hAnsi="Times New Roman" w:cs="Times New Roman"/>
          <w:b/>
          <w:color w:val="000000" w:themeColor="text1"/>
          <w:sz w:val="24"/>
          <w:szCs w:val="24"/>
        </w:rPr>
        <w:t>10 -</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D44FB4">
        <w:rPr>
          <w:rFonts w:ascii="Times New Roman" w:hAnsi="Times New Roman" w:cs="Times New Roman"/>
          <w:color w:val="000000" w:themeColor="text1"/>
          <w:sz w:val="24"/>
          <w:szCs w:val="24"/>
        </w:rPr>
        <w:t>Dikey Geçiş Sınavı ile lisans öğrenimine başlama hakkını elde eden öğrencilere, Meslek Yüksekokulları ve Açıköğretim Ön</w:t>
      </w:r>
      <w:r>
        <w:rPr>
          <w:rFonts w:ascii="Times New Roman" w:hAnsi="Times New Roman" w:cs="Times New Roman"/>
          <w:color w:val="000000" w:themeColor="text1"/>
          <w:sz w:val="24"/>
          <w:szCs w:val="24"/>
        </w:rPr>
        <w:t xml:space="preserve"> L</w:t>
      </w:r>
      <w:r w:rsidRPr="00D44FB4">
        <w:rPr>
          <w:rFonts w:ascii="Times New Roman" w:hAnsi="Times New Roman" w:cs="Times New Roman"/>
          <w:color w:val="000000" w:themeColor="text1"/>
          <w:sz w:val="24"/>
          <w:szCs w:val="24"/>
        </w:rPr>
        <w:t>isans Programları Mezunlarının Lisans Öğrenimine Devamları Hakkında Yönetmelik hükümleri uyg</w:t>
      </w:r>
      <w:r>
        <w:rPr>
          <w:rFonts w:ascii="Times New Roman" w:hAnsi="Times New Roman" w:cs="Times New Roman"/>
          <w:color w:val="000000" w:themeColor="text1"/>
          <w:sz w:val="24"/>
          <w:szCs w:val="24"/>
        </w:rPr>
        <w:t>ulanır. Kırklareli Üniversitesi</w:t>
      </w:r>
      <w:r w:rsidRPr="00D44FB4">
        <w:rPr>
          <w:rFonts w:ascii="Times New Roman" w:hAnsi="Times New Roman" w:cs="Times New Roman"/>
          <w:color w:val="000000" w:themeColor="text1"/>
          <w:sz w:val="24"/>
          <w:szCs w:val="24"/>
        </w:rPr>
        <w:t>nde lisans öğrenimine başlama hakkı elde eden öğrencilerin ön</w:t>
      </w:r>
      <w:r>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 xml:space="preserve">lisans eğitimi sırasında almış oldukları derslerden eşdeğer kabul edilenler için Dekanlık/Müdürlük Muafiyet </w:t>
      </w:r>
      <w:r w:rsidRPr="00D44FB4">
        <w:rPr>
          <w:rFonts w:ascii="Times New Roman" w:hAnsi="Times New Roman" w:cs="Times New Roman"/>
          <w:color w:val="000000" w:themeColor="text1"/>
          <w:sz w:val="24"/>
          <w:szCs w:val="24"/>
        </w:rPr>
        <w:lastRenderedPageBreak/>
        <w:t xml:space="preserve">ve İntibak Komisyonları tarafından incelenerek yönetim kurulu kararı ile muafiyet verilir. Öğrencinin alması gereken derslere göre programa kaydı yapılarak, eğitime devam hakkı verilir. </w:t>
      </w:r>
    </w:p>
    <w:p w:rsidR="00A817D4" w:rsidRDefault="00A817D4" w:rsidP="00A67AAD">
      <w:pPr>
        <w:spacing w:after="0" w:line="240" w:lineRule="auto"/>
        <w:ind w:firstLine="708"/>
        <w:contextualSpacing/>
        <w:jc w:val="both"/>
        <w:rPr>
          <w:rFonts w:ascii="Times New Roman" w:hAnsi="Times New Roman" w:cs="Times New Roman"/>
          <w:b/>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Muafiyetle İlgili İşlemler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 xml:space="preserve">MADDE </w:t>
      </w:r>
      <w:r>
        <w:rPr>
          <w:rFonts w:ascii="Times New Roman" w:hAnsi="Times New Roman" w:cs="Times New Roman"/>
          <w:b/>
          <w:color w:val="000000" w:themeColor="text1"/>
          <w:sz w:val="24"/>
          <w:szCs w:val="24"/>
        </w:rPr>
        <w:t>11 -</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D44FB4">
        <w:rPr>
          <w:rFonts w:ascii="Times New Roman" w:hAnsi="Times New Roman" w:cs="Times New Roman"/>
          <w:color w:val="000000" w:themeColor="text1"/>
          <w:sz w:val="24"/>
          <w:szCs w:val="24"/>
        </w:rPr>
        <w:t xml:space="preserve">Muafiyet işlemleri ilgili </w:t>
      </w:r>
      <w:r>
        <w:rPr>
          <w:rFonts w:ascii="Times New Roman" w:hAnsi="Times New Roman" w:cs="Times New Roman"/>
          <w:color w:val="000000" w:themeColor="text1"/>
          <w:sz w:val="24"/>
          <w:szCs w:val="24"/>
        </w:rPr>
        <w:t>D</w:t>
      </w:r>
      <w:r w:rsidRPr="00D44FB4">
        <w:rPr>
          <w:rFonts w:ascii="Times New Roman" w:hAnsi="Times New Roman" w:cs="Times New Roman"/>
          <w:color w:val="000000" w:themeColor="text1"/>
          <w:sz w:val="24"/>
          <w:szCs w:val="24"/>
        </w:rPr>
        <w:t>ekanlık/</w:t>
      </w:r>
      <w:r>
        <w:rPr>
          <w:rFonts w:ascii="Times New Roman" w:hAnsi="Times New Roman" w:cs="Times New Roman"/>
          <w:color w:val="000000" w:themeColor="text1"/>
          <w:sz w:val="24"/>
          <w:szCs w:val="24"/>
        </w:rPr>
        <w:t>M</w:t>
      </w:r>
      <w:r w:rsidRPr="00D44FB4">
        <w:rPr>
          <w:rFonts w:ascii="Times New Roman" w:hAnsi="Times New Roman" w:cs="Times New Roman"/>
          <w:color w:val="000000" w:themeColor="text1"/>
          <w:sz w:val="24"/>
          <w:szCs w:val="24"/>
        </w:rPr>
        <w:t xml:space="preserve">üdürlük muafiyet ve intibak komisyonları tarafından yürütülür. Komisyon raporunu ilgili Yönetim Kuruluna sunar. Yönetim Kurulu karar sonuçları öğrencilere elektronik ortamdan bildirilir. Yönetim Kurulu kararında öğrencinin hangi sınıfa ve yarıyıla intibak ettirildiği ve öğrencinin daha önce okuduğu dersin kodu, adı, AKTS kredisi ve harfli başarı notu ile dersi İngilizce alıp almadığı bu derse karşılık muaf olunan dersin adı, kodu ve AKTS kredisi ve harfli başarı notu belirtilir. </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Yönergede Hüküm Bulunmayan Haller</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 xml:space="preserve">MADDE </w:t>
      </w:r>
      <w:r>
        <w:rPr>
          <w:rFonts w:ascii="Times New Roman" w:hAnsi="Times New Roman" w:cs="Times New Roman"/>
          <w:b/>
          <w:color w:val="000000" w:themeColor="text1"/>
          <w:sz w:val="24"/>
          <w:szCs w:val="24"/>
        </w:rPr>
        <w:t>12 -</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D44FB4">
        <w:rPr>
          <w:rFonts w:ascii="Times New Roman" w:hAnsi="Times New Roman" w:cs="Times New Roman"/>
          <w:color w:val="000000" w:themeColor="text1"/>
          <w:sz w:val="24"/>
          <w:szCs w:val="24"/>
        </w:rPr>
        <w:t>Bu yönergede yer almayan konularda 2547 sayılı Yükseköğretim Kanunu, Kırklareli Üniversitesi Ön</w:t>
      </w:r>
      <w:r>
        <w:rPr>
          <w:rFonts w:ascii="Times New Roman" w:hAnsi="Times New Roman" w:cs="Times New Roman"/>
          <w:color w:val="000000" w:themeColor="text1"/>
          <w:sz w:val="24"/>
          <w:szCs w:val="24"/>
        </w:rPr>
        <w:t xml:space="preserve"> L</w:t>
      </w:r>
      <w:r w:rsidRPr="00D44FB4">
        <w:rPr>
          <w:rFonts w:ascii="Times New Roman" w:hAnsi="Times New Roman" w:cs="Times New Roman"/>
          <w:color w:val="000000" w:themeColor="text1"/>
          <w:sz w:val="24"/>
          <w:szCs w:val="24"/>
        </w:rPr>
        <w:t xml:space="preserve">isans ve Lisans Eğitim ve Öğretim Yönetmeliğinin ilgili hükümleri ve mevzuat hükümlerine aykırı olmamak şartı ile Üniversite Senatosunun kararları uygulanır. </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Yürürlük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MADDE 1</w:t>
      </w:r>
      <w:r>
        <w:rPr>
          <w:rFonts w:ascii="Times New Roman" w:hAnsi="Times New Roman" w:cs="Times New Roman"/>
          <w:b/>
          <w:color w:val="000000" w:themeColor="text1"/>
          <w:sz w:val="24"/>
          <w:szCs w:val="24"/>
        </w:rPr>
        <w:t>3 -</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D44FB4">
        <w:rPr>
          <w:rFonts w:ascii="Times New Roman" w:hAnsi="Times New Roman" w:cs="Times New Roman"/>
          <w:color w:val="000000" w:themeColor="text1"/>
          <w:sz w:val="24"/>
          <w:szCs w:val="24"/>
        </w:rPr>
        <w:t xml:space="preserve">Bu yönerge Üniversite </w:t>
      </w:r>
      <w:r>
        <w:rPr>
          <w:rFonts w:ascii="Times New Roman" w:hAnsi="Times New Roman" w:cs="Times New Roman"/>
          <w:color w:val="000000" w:themeColor="text1"/>
          <w:sz w:val="24"/>
          <w:szCs w:val="24"/>
        </w:rPr>
        <w:t>Senatosu tarafından kabu</w:t>
      </w:r>
      <w:r w:rsidRPr="00D44FB4">
        <w:rPr>
          <w:rFonts w:ascii="Times New Roman" w:hAnsi="Times New Roman" w:cs="Times New Roman"/>
          <w:color w:val="000000" w:themeColor="text1"/>
          <w:sz w:val="24"/>
          <w:szCs w:val="24"/>
        </w:rPr>
        <w:t xml:space="preserve">l edildiği </w:t>
      </w:r>
      <w:r>
        <w:rPr>
          <w:rFonts w:ascii="Times New Roman" w:hAnsi="Times New Roman" w:cs="Times New Roman"/>
          <w:color w:val="000000" w:themeColor="text1"/>
          <w:sz w:val="24"/>
          <w:szCs w:val="24"/>
        </w:rPr>
        <w:t xml:space="preserve">tarihte </w:t>
      </w:r>
      <w:r w:rsidRPr="00D44FB4">
        <w:rPr>
          <w:rFonts w:ascii="Times New Roman" w:hAnsi="Times New Roman" w:cs="Times New Roman"/>
          <w:color w:val="000000" w:themeColor="text1"/>
          <w:sz w:val="24"/>
          <w:szCs w:val="24"/>
        </w:rPr>
        <w:t>ve</w:t>
      </w:r>
      <w:r>
        <w:rPr>
          <w:rFonts w:ascii="Times New Roman" w:hAnsi="Times New Roman" w:cs="Times New Roman"/>
          <w:color w:val="000000" w:themeColor="text1"/>
          <w:sz w:val="24"/>
          <w:szCs w:val="24"/>
        </w:rPr>
        <w:t xml:space="preserve"> </w:t>
      </w:r>
      <w:r w:rsidRPr="00D44FB4">
        <w:rPr>
          <w:rFonts w:ascii="Times New Roman" w:hAnsi="Times New Roman" w:cs="Times New Roman"/>
          <w:color w:val="000000" w:themeColor="text1"/>
          <w:sz w:val="24"/>
          <w:szCs w:val="24"/>
        </w:rPr>
        <w:t xml:space="preserve">2017-2018 </w:t>
      </w:r>
      <w:r>
        <w:rPr>
          <w:rFonts w:ascii="Times New Roman" w:hAnsi="Times New Roman" w:cs="Times New Roman"/>
          <w:color w:val="000000" w:themeColor="text1"/>
          <w:sz w:val="24"/>
          <w:szCs w:val="24"/>
        </w:rPr>
        <w:t>e</w:t>
      </w:r>
      <w:r w:rsidRPr="00D44FB4">
        <w:rPr>
          <w:rFonts w:ascii="Times New Roman" w:hAnsi="Times New Roman" w:cs="Times New Roman"/>
          <w:color w:val="000000" w:themeColor="text1"/>
          <w:sz w:val="24"/>
          <w:szCs w:val="24"/>
        </w:rPr>
        <w:t>ğitim-</w:t>
      </w:r>
      <w:r>
        <w:rPr>
          <w:rFonts w:ascii="Times New Roman" w:hAnsi="Times New Roman" w:cs="Times New Roman"/>
          <w:color w:val="000000" w:themeColor="text1"/>
          <w:sz w:val="24"/>
          <w:szCs w:val="24"/>
        </w:rPr>
        <w:t>ö</w:t>
      </w:r>
      <w:r w:rsidRPr="00D44FB4">
        <w:rPr>
          <w:rFonts w:ascii="Times New Roman" w:hAnsi="Times New Roman" w:cs="Times New Roman"/>
          <w:color w:val="000000" w:themeColor="text1"/>
          <w:sz w:val="24"/>
          <w:szCs w:val="24"/>
        </w:rPr>
        <w:t xml:space="preserve">ğretim yılı Güz </w:t>
      </w:r>
      <w:r>
        <w:rPr>
          <w:rFonts w:ascii="Times New Roman" w:hAnsi="Times New Roman" w:cs="Times New Roman"/>
          <w:color w:val="000000" w:themeColor="text1"/>
          <w:sz w:val="24"/>
          <w:szCs w:val="24"/>
        </w:rPr>
        <w:t>y</w:t>
      </w:r>
      <w:r w:rsidRPr="00D44FB4">
        <w:rPr>
          <w:rFonts w:ascii="Times New Roman" w:hAnsi="Times New Roman" w:cs="Times New Roman"/>
          <w:color w:val="000000" w:themeColor="text1"/>
          <w:sz w:val="24"/>
          <w:szCs w:val="24"/>
        </w:rPr>
        <w:t>arıyılından itibaren uygul</w:t>
      </w:r>
      <w:r>
        <w:rPr>
          <w:rFonts w:ascii="Times New Roman" w:hAnsi="Times New Roman" w:cs="Times New Roman"/>
          <w:color w:val="000000" w:themeColor="text1"/>
          <w:sz w:val="24"/>
          <w:szCs w:val="24"/>
        </w:rPr>
        <w:t>anmak üzere yürürlüğe girer.</w:t>
      </w:r>
      <w:r w:rsidRPr="00D44FB4">
        <w:rPr>
          <w:rFonts w:ascii="Times New Roman" w:hAnsi="Times New Roman" w:cs="Times New Roman"/>
          <w:color w:val="000000" w:themeColor="text1"/>
          <w:sz w:val="24"/>
          <w:szCs w:val="24"/>
        </w:rPr>
        <w:t xml:space="preserve"> </w:t>
      </w:r>
    </w:p>
    <w:p w:rsidR="00A67AAD" w:rsidRPr="00D44FB4" w:rsidRDefault="00A67AAD" w:rsidP="00A67AAD">
      <w:pPr>
        <w:spacing w:after="0" w:line="240" w:lineRule="auto"/>
        <w:contextualSpacing/>
        <w:jc w:val="both"/>
        <w:rPr>
          <w:rFonts w:ascii="Times New Roman" w:hAnsi="Times New Roman" w:cs="Times New Roman"/>
          <w:color w:val="000000" w:themeColor="text1"/>
          <w:sz w:val="24"/>
          <w:szCs w:val="24"/>
        </w:rPr>
      </w:pPr>
    </w:p>
    <w:p w:rsidR="00A67AAD" w:rsidRPr="00D44FB4" w:rsidRDefault="00A67AAD" w:rsidP="00A67AAD">
      <w:pPr>
        <w:spacing w:after="0" w:line="240" w:lineRule="auto"/>
        <w:ind w:firstLine="708"/>
        <w:contextualSpacing/>
        <w:jc w:val="both"/>
        <w:rPr>
          <w:rFonts w:ascii="Times New Roman" w:hAnsi="Times New Roman" w:cs="Times New Roman"/>
          <w:b/>
          <w:color w:val="000000" w:themeColor="text1"/>
          <w:sz w:val="24"/>
          <w:szCs w:val="24"/>
        </w:rPr>
      </w:pPr>
      <w:r w:rsidRPr="00D44FB4">
        <w:rPr>
          <w:rFonts w:ascii="Times New Roman" w:hAnsi="Times New Roman" w:cs="Times New Roman"/>
          <w:b/>
          <w:color w:val="000000" w:themeColor="text1"/>
          <w:sz w:val="24"/>
          <w:szCs w:val="24"/>
        </w:rPr>
        <w:t xml:space="preserve">Yürütme </w:t>
      </w:r>
    </w:p>
    <w:p w:rsidR="00A67AAD" w:rsidRPr="00D44FB4" w:rsidRDefault="00A67AAD" w:rsidP="00A67AAD">
      <w:pPr>
        <w:spacing w:after="0" w:line="240" w:lineRule="auto"/>
        <w:ind w:firstLine="708"/>
        <w:contextualSpacing/>
        <w:jc w:val="both"/>
        <w:rPr>
          <w:rFonts w:ascii="Times New Roman" w:hAnsi="Times New Roman" w:cs="Times New Roman"/>
          <w:color w:val="000000" w:themeColor="text1"/>
          <w:sz w:val="24"/>
          <w:szCs w:val="24"/>
        </w:rPr>
      </w:pPr>
      <w:r w:rsidRPr="00D44FB4">
        <w:rPr>
          <w:rFonts w:ascii="Times New Roman" w:hAnsi="Times New Roman" w:cs="Times New Roman"/>
          <w:b/>
          <w:color w:val="000000" w:themeColor="text1"/>
          <w:sz w:val="24"/>
          <w:szCs w:val="24"/>
        </w:rPr>
        <w:t>MADDE 1</w:t>
      </w:r>
      <w:r>
        <w:rPr>
          <w:rFonts w:ascii="Times New Roman" w:hAnsi="Times New Roman" w:cs="Times New Roman"/>
          <w:b/>
          <w:color w:val="000000" w:themeColor="text1"/>
          <w:sz w:val="24"/>
          <w:szCs w:val="24"/>
        </w:rPr>
        <w:t>4 -</w:t>
      </w:r>
      <w:r w:rsidRPr="00D44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D44FB4">
        <w:rPr>
          <w:rFonts w:ascii="Times New Roman" w:hAnsi="Times New Roman" w:cs="Times New Roman"/>
          <w:color w:val="000000" w:themeColor="text1"/>
          <w:sz w:val="24"/>
          <w:szCs w:val="24"/>
        </w:rPr>
        <w:t>Bu yönerge hükümlerini Kırklareli</w:t>
      </w:r>
      <w:r>
        <w:rPr>
          <w:rFonts w:ascii="Times New Roman" w:hAnsi="Times New Roman" w:cs="Times New Roman"/>
          <w:color w:val="000000" w:themeColor="text1"/>
          <w:sz w:val="24"/>
          <w:szCs w:val="24"/>
        </w:rPr>
        <w:t xml:space="preserve"> Üniversitesi Rektörü yürütür.</w:t>
      </w:r>
    </w:p>
    <w:p w:rsidR="00201D44" w:rsidRPr="00A67AAD" w:rsidRDefault="00201D44" w:rsidP="00A67AAD"/>
    <w:sectPr w:rsidR="00201D44" w:rsidRPr="00A67AAD" w:rsidSect="00DE2C84">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401"/>
    <w:multiLevelType w:val="hybridMultilevel"/>
    <w:tmpl w:val="2D8E29A2"/>
    <w:lvl w:ilvl="0" w:tplc="263C480A">
      <w:start w:val="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3F"/>
    <w:rsid w:val="000854C3"/>
    <w:rsid w:val="00095829"/>
    <w:rsid w:val="000B2AFA"/>
    <w:rsid w:val="000D2BB2"/>
    <w:rsid w:val="0015171F"/>
    <w:rsid w:val="00174D9F"/>
    <w:rsid w:val="001927BB"/>
    <w:rsid w:val="001C2650"/>
    <w:rsid w:val="001C43CB"/>
    <w:rsid w:val="001D0E5F"/>
    <w:rsid w:val="001D7682"/>
    <w:rsid w:val="00201D44"/>
    <w:rsid w:val="0023728C"/>
    <w:rsid w:val="002672E3"/>
    <w:rsid w:val="00280090"/>
    <w:rsid w:val="00317E71"/>
    <w:rsid w:val="00324CEC"/>
    <w:rsid w:val="00337151"/>
    <w:rsid w:val="0034651A"/>
    <w:rsid w:val="003521C2"/>
    <w:rsid w:val="003658FF"/>
    <w:rsid w:val="00385082"/>
    <w:rsid w:val="003A054D"/>
    <w:rsid w:val="003C183B"/>
    <w:rsid w:val="0041392C"/>
    <w:rsid w:val="00415B90"/>
    <w:rsid w:val="00423458"/>
    <w:rsid w:val="00457093"/>
    <w:rsid w:val="004D1AF0"/>
    <w:rsid w:val="004E0839"/>
    <w:rsid w:val="004F37F5"/>
    <w:rsid w:val="004F5FDF"/>
    <w:rsid w:val="00515423"/>
    <w:rsid w:val="00517B38"/>
    <w:rsid w:val="005233EA"/>
    <w:rsid w:val="0055494B"/>
    <w:rsid w:val="005678FB"/>
    <w:rsid w:val="00577041"/>
    <w:rsid w:val="00584278"/>
    <w:rsid w:val="005B1309"/>
    <w:rsid w:val="005C5EF4"/>
    <w:rsid w:val="005C6484"/>
    <w:rsid w:val="005E7134"/>
    <w:rsid w:val="00640F4B"/>
    <w:rsid w:val="0065280E"/>
    <w:rsid w:val="006772C6"/>
    <w:rsid w:val="00692A6E"/>
    <w:rsid w:val="006C1557"/>
    <w:rsid w:val="006E344C"/>
    <w:rsid w:val="007020FA"/>
    <w:rsid w:val="00727B55"/>
    <w:rsid w:val="00751BFB"/>
    <w:rsid w:val="0075439E"/>
    <w:rsid w:val="00773A38"/>
    <w:rsid w:val="007B2467"/>
    <w:rsid w:val="007E4560"/>
    <w:rsid w:val="00814DB2"/>
    <w:rsid w:val="00835DE5"/>
    <w:rsid w:val="00847B24"/>
    <w:rsid w:val="00847EAB"/>
    <w:rsid w:val="008A028B"/>
    <w:rsid w:val="008A554C"/>
    <w:rsid w:val="008D03AB"/>
    <w:rsid w:val="008D69EB"/>
    <w:rsid w:val="008F2998"/>
    <w:rsid w:val="00926E50"/>
    <w:rsid w:val="00A52D3B"/>
    <w:rsid w:val="00A57FB4"/>
    <w:rsid w:val="00A67AAD"/>
    <w:rsid w:val="00A817D4"/>
    <w:rsid w:val="00AB0F7C"/>
    <w:rsid w:val="00AC05B5"/>
    <w:rsid w:val="00AF532D"/>
    <w:rsid w:val="00B02107"/>
    <w:rsid w:val="00B769A0"/>
    <w:rsid w:val="00B80BA2"/>
    <w:rsid w:val="00BA34F3"/>
    <w:rsid w:val="00BC6636"/>
    <w:rsid w:val="00BF4EDE"/>
    <w:rsid w:val="00C249F8"/>
    <w:rsid w:val="00C56BB6"/>
    <w:rsid w:val="00CD2F46"/>
    <w:rsid w:val="00CE4D24"/>
    <w:rsid w:val="00D0203F"/>
    <w:rsid w:val="00D347AF"/>
    <w:rsid w:val="00D44FB4"/>
    <w:rsid w:val="00DB5E80"/>
    <w:rsid w:val="00DD71B3"/>
    <w:rsid w:val="00DF4329"/>
    <w:rsid w:val="00E575C9"/>
    <w:rsid w:val="00E61614"/>
    <w:rsid w:val="00E7526C"/>
    <w:rsid w:val="00EA76FB"/>
    <w:rsid w:val="00EC6E86"/>
    <w:rsid w:val="00ED384A"/>
    <w:rsid w:val="00ED6AF8"/>
    <w:rsid w:val="00F15B4E"/>
    <w:rsid w:val="00F255A4"/>
    <w:rsid w:val="00FB3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554C"/>
    <w:pPr>
      <w:ind w:left="720"/>
      <w:contextualSpacing/>
    </w:pPr>
  </w:style>
  <w:style w:type="paragraph" w:styleId="BalonMetni">
    <w:name w:val="Balloon Text"/>
    <w:basedOn w:val="Normal"/>
    <w:link w:val="BalonMetniChar"/>
    <w:uiPriority w:val="99"/>
    <w:semiHidden/>
    <w:unhideWhenUsed/>
    <w:rsid w:val="001517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1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554C"/>
    <w:pPr>
      <w:ind w:left="720"/>
      <w:contextualSpacing/>
    </w:pPr>
  </w:style>
  <w:style w:type="paragraph" w:styleId="BalonMetni">
    <w:name w:val="Balloon Text"/>
    <w:basedOn w:val="Normal"/>
    <w:link w:val="BalonMetniChar"/>
    <w:uiPriority w:val="99"/>
    <w:semiHidden/>
    <w:unhideWhenUsed/>
    <w:rsid w:val="001517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1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6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2351</Words>
  <Characters>13407</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cp:lastPrinted>2017-07-31T06:22:00Z</cp:lastPrinted>
  <dcterms:created xsi:type="dcterms:W3CDTF">2018-09-24T14:12:00Z</dcterms:created>
  <dcterms:modified xsi:type="dcterms:W3CDTF">2018-09-24T14:12:00Z</dcterms:modified>
</cp:coreProperties>
</file>